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D25467" w14:textId="35EADDC8" w:rsidR="00874812" w:rsidRPr="00874812" w:rsidRDefault="00874812" w:rsidP="00874812">
      <w:pPr>
        <w:widowControl/>
        <w:shd w:val="clear" w:color="auto" w:fill="FFFFFF"/>
        <w:jc w:val="left"/>
        <w:rPr>
          <w:rFonts w:ascii="Segoe UI" w:hAnsi="Segoe UI" w:cs="Segoe UI"/>
          <w:color w:val="303030"/>
          <w:kern w:val="0"/>
          <w:sz w:val="27"/>
          <w:szCs w:val="27"/>
        </w:rPr>
      </w:pPr>
      <w:r w:rsidRPr="00874812">
        <w:rPr>
          <w:rFonts w:ascii="Segoe UI" w:hAnsi="Segoe UI" w:cs="Segoe UI"/>
          <w:noProof/>
          <w:color w:val="303030"/>
          <w:kern w:val="0"/>
          <w:sz w:val="27"/>
          <w:szCs w:val="27"/>
        </w:rPr>
        <w:drawing>
          <wp:inline distT="0" distB="0" distL="0" distR="0" wp14:anchorId="403E1927" wp14:editId="1B6968EC">
            <wp:extent cx="5278120" cy="962025"/>
            <wp:effectExtent l="0" t="0" r="0" b="9525"/>
            <wp:docPr id="817675682"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278120" cy="962025"/>
                    </a:xfrm>
                    <a:prstGeom prst="rect">
                      <a:avLst/>
                    </a:prstGeom>
                    <a:noFill/>
                    <a:ln>
                      <a:noFill/>
                    </a:ln>
                  </pic:spPr>
                </pic:pic>
              </a:graphicData>
            </a:graphic>
          </wp:inline>
        </w:drawing>
      </w:r>
    </w:p>
    <w:p w14:paraId="51FCDFD7" w14:textId="77777777" w:rsidR="00874812" w:rsidRPr="00874812" w:rsidRDefault="00874812" w:rsidP="00874812">
      <w:pPr>
        <w:widowControl/>
        <w:shd w:val="clear" w:color="auto" w:fill="FFFFFF"/>
        <w:jc w:val="left"/>
        <w:rPr>
          <w:rFonts w:ascii="Segoe UI" w:hAnsi="Segoe UI" w:cs="Segoe UI"/>
          <w:color w:val="303030"/>
          <w:kern w:val="0"/>
          <w:szCs w:val="24"/>
        </w:rPr>
      </w:pPr>
      <w:r w:rsidRPr="00874812">
        <w:rPr>
          <w:rFonts w:ascii="Segoe UI" w:hAnsi="Segoe UI" w:cs="Segoe UI"/>
          <w:color w:val="303030"/>
          <w:kern w:val="0"/>
          <w:szCs w:val="24"/>
        </w:rPr>
        <w:t>在高速发展的数字化时代，容器云的作用与日俱增。作为一种新兴的技术趋势，容器云的核心思想是：基于容器化技术，将应用程序及其依赖项封装在独立的容器中，进而实现应用程序与其运行环境的完全隔离，极大简化了应用程序的构建、部署和管理过程。</w:t>
      </w:r>
    </w:p>
    <w:p w14:paraId="6D240E93" w14:textId="77777777" w:rsidR="00874812" w:rsidRPr="00874812" w:rsidRDefault="00874812" w:rsidP="00874812">
      <w:pPr>
        <w:widowControl/>
        <w:shd w:val="clear" w:color="auto" w:fill="FFFFFF"/>
        <w:jc w:val="left"/>
        <w:rPr>
          <w:rFonts w:ascii="Segoe UI" w:hAnsi="Segoe UI" w:cs="Segoe UI"/>
          <w:color w:val="303030"/>
          <w:kern w:val="0"/>
          <w:szCs w:val="24"/>
        </w:rPr>
      </w:pPr>
      <w:r w:rsidRPr="00874812">
        <w:rPr>
          <w:rFonts w:ascii="Segoe UI" w:hAnsi="Segoe UI" w:cs="Segoe UI"/>
          <w:b/>
          <w:bCs/>
          <w:color w:val="303030"/>
          <w:kern w:val="0"/>
          <w:szCs w:val="24"/>
        </w:rPr>
        <w:t>统信容器</w:t>
      </w:r>
      <w:proofErr w:type="gramStart"/>
      <w:r w:rsidRPr="00874812">
        <w:rPr>
          <w:rFonts w:ascii="Segoe UI" w:hAnsi="Segoe UI" w:cs="Segoe UI"/>
          <w:b/>
          <w:bCs/>
          <w:color w:val="303030"/>
          <w:kern w:val="0"/>
          <w:szCs w:val="24"/>
        </w:rPr>
        <w:t>云管理</w:t>
      </w:r>
      <w:proofErr w:type="gramEnd"/>
      <w:r w:rsidRPr="00874812">
        <w:rPr>
          <w:rFonts w:ascii="Segoe UI" w:hAnsi="Segoe UI" w:cs="Segoe UI"/>
          <w:b/>
          <w:bCs/>
          <w:color w:val="303030"/>
          <w:kern w:val="0"/>
          <w:szCs w:val="24"/>
        </w:rPr>
        <w:t>平台</w:t>
      </w:r>
      <w:r w:rsidRPr="00874812">
        <w:rPr>
          <w:rFonts w:ascii="Segoe UI" w:hAnsi="Segoe UI" w:cs="Segoe UI"/>
          <w:color w:val="303030"/>
          <w:kern w:val="0"/>
          <w:szCs w:val="24"/>
        </w:rPr>
        <w:t>（</w:t>
      </w:r>
      <w:r w:rsidRPr="00874812">
        <w:rPr>
          <w:rFonts w:ascii="Segoe UI" w:hAnsi="Segoe UI" w:cs="Segoe UI"/>
          <w:color w:val="303030"/>
          <w:kern w:val="0"/>
          <w:szCs w:val="24"/>
        </w:rPr>
        <w:t>“</w:t>
      </w:r>
      <w:r w:rsidRPr="00874812">
        <w:rPr>
          <w:rFonts w:ascii="Segoe UI" w:hAnsi="Segoe UI" w:cs="Segoe UI"/>
          <w:color w:val="303030"/>
          <w:kern w:val="0"/>
          <w:szCs w:val="24"/>
        </w:rPr>
        <w:t>统信有雀</w:t>
      </w:r>
      <w:r w:rsidRPr="00874812">
        <w:rPr>
          <w:rFonts w:ascii="Segoe UI" w:hAnsi="Segoe UI" w:cs="Segoe UI"/>
          <w:color w:val="303030"/>
          <w:kern w:val="0"/>
          <w:szCs w:val="24"/>
        </w:rPr>
        <w:t>”</w:t>
      </w:r>
      <w:r w:rsidRPr="00874812">
        <w:rPr>
          <w:rFonts w:ascii="Segoe UI" w:hAnsi="Segoe UI" w:cs="Segoe UI"/>
          <w:color w:val="303030"/>
          <w:kern w:val="0"/>
          <w:szCs w:val="24"/>
        </w:rPr>
        <w:t>，简称</w:t>
      </w:r>
      <w:r w:rsidRPr="00874812">
        <w:rPr>
          <w:rFonts w:ascii="Segoe UI" w:hAnsi="Segoe UI" w:cs="Segoe UI"/>
          <w:color w:val="303030"/>
          <w:kern w:val="0"/>
          <w:szCs w:val="24"/>
        </w:rPr>
        <w:t>“UCCPS”</w:t>
      </w:r>
      <w:r w:rsidRPr="00874812">
        <w:rPr>
          <w:rFonts w:ascii="Segoe UI" w:hAnsi="Segoe UI" w:cs="Segoe UI"/>
          <w:color w:val="303030"/>
          <w:kern w:val="0"/>
          <w:szCs w:val="24"/>
        </w:rPr>
        <w:t>）是容器</w:t>
      </w:r>
      <w:proofErr w:type="gramStart"/>
      <w:r w:rsidRPr="00874812">
        <w:rPr>
          <w:rFonts w:ascii="Segoe UI" w:hAnsi="Segoe UI" w:cs="Segoe UI"/>
          <w:color w:val="303030"/>
          <w:kern w:val="0"/>
          <w:szCs w:val="24"/>
        </w:rPr>
        <w:t>云时代</w:t>
      </w:r>
      <w:proofErr w:type="gramEnd"/>
      <w:r w:rsidRPr="00874812">
        <w:rPr>
          <w:rFonts w:ascii="Segoe UI" w:hAnsi="Segoe UI" w:cs="Segoe UI"/>
          <w:color w:val="303030"/>
          <w:kern w:val="0"/>
          <w:szCs w:val="24"/>
        </w:rPr>
        <w:t>的产物，旨在提升企业业务资源利用率、加快应用迭代速度、增强企业竞争力以及加速业务上云，能够满足企业在应用容器化改造和业务微服务化转型方面的广泛需求。</w:t>
      </w:r>
    </w:p>
    <w:p w14:paraId="1B500495" w14:textId="088C33D9" w:rsidR="00874812" w:rsidRPr="00874812" w:rsidRDefault="00874812" w:rsidP="00874812">
      <w:pPr>
        <w:widowControl/>
        <w:shd w:val="clear" w:color="auto" w:fill="FFFFFF"/>
        <w:jc w:val="left"/>
        <w:rPr>
          <w:rFonts w:ascii="Segoe UI" w:hAnsi="Segoe UI" w:cs="Segoe UI"/>
          <w:color w:val="303030"/>
          <w:kern w:val="0"/>
          <w:sz w:val="27"/>
          <w:szCs w:val="27"/>
        </w:rPr>
      </w:pPr>
      <w:r w:rsidRPr="00874812">
        <w:rPr>
          <w:rFonts w:ascii="Segoe UI" w:hAnsi="Segoe UI" w:cs="Segoe UI"/>
          <w:noProof/>
          <w:color w:val="303030"/>
          <w:kern w:val="0"/>
          <w:sz w:val="27"/>
          <w:szCs w:val="27"/>
        </w:rPr>
        <w:drawing>
          <wp:inline distT="0" distB="0" distL="0" distR="0" wp14:anchorId="2957B613" wp14:editId="306AB41B">
            <wp:extent cx="5278120" cy="2971165"/>
            <wp:effectExtent l="0" t="0" r="0" b="635"/>
            <wp:docPr id="49870519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278120" cy="2971165"/>
                    </a:xfrm>
                    <a:prstGeom prst="rect">
                      <a:avLst/>
                    </a:prstGeom>
                    <a:noFill/>
                    <a:ln>
                      <a:noFill/>
                    </a:ln>
                  </pic:spPr>
                </pic:pic>
              </a:graphicData>
            </a:graphic>
          </wp:inline>
        </w:drawing>
      </w:r>
    </w:p>
    <w:p w14:paraId="67CC8040" w14:textId="77777777" w:rsidR="00874812" w:rsidRPr="00874812" w:rsidRDefault="00874812" w:rsidP="00874812">
      <w:pPr>
        <w:widowControl/>
        <w:shd w:val="clear" w:color="auto" w:fill="FFFFFF"/>
        <w:jc w:val="left"/>
        <w:rPr>
          <w:rFonts w:ascii="Segoe UI" w:hAnsi="Segoe UI" w:cs="Segoe UI"/>
          <w:color w:val="303030"/>
          <w:kern w:val="0"/>
          <w:szCs w:val="24"/>
        </w:rPr>
      </w:pPr>
      <w:r w:rsidRPr="00874812">
        <w:rPr>
          <w:rFonts w:ascii="Segoe UI" w:hAnsi="Segoe UI" w:cs="Segoe UI"/>
          <w:color w:val="303030"/>
          <w:kern w:val="0"/>
          <w:szCs w:val="24"/>
        </w:rPr>
        <w:t>作为一款集</w:t>
      </w:r>
      <w:r w:rsidRPr="00874812">
        <w:rPr>
          <w:rFonts w:ascii="Segoe UI" w:hAnsi="Segoe UI" w:cs="Segoe UI"/>
          <w:b/>
          <w:bCs/>
          <w:color w:val="303030"/>
          <w:kern w:val="0"/>
          <w:szCs w:val="24"/>
        </w:rPr>
        <w:t>DevOps+</w:t>
      </w:r>
      <w:r w:rsidRPr="00874812">
        <w:rPr>
          <w:rFonts w:ascii="Segoe UI" w:hAnsi="Segoe UI" w:cs="Segoe UI"/>
          <w:b/>
          <w:bCs/>
          <w:color w:val="303030"/>
          <w:kern w:val="0"/>
          <w:szCs w:val="24"/>
        </w:rPr>
        <w:t>持续集成</w:t>
      </w:r>
      <w:r w:rsidRPr="00874812">
        <w:rPr>
          <w:rFonts w:ascii="Segoe UI" w:hAnsi="Segoe UI" w:cs="Segoe UI"/>
          <w:b/>
          <w:bCs/>
          <w:color w:val="303030"/>
          <w:kern w:val="0"/>
          <w:szCs w:val="24"/>
        </w:rPr>
        <w:t>/</w:t>
      </w:r>
      <w:r w:rsidRPr="00874812">
        <w:rPr>
          <w:rFonts w:ascii="Segoe UI" w:hAnsi="Segoe UI" w:cs="Segoe UI"/>
          <w:b/>
          <w:bCs/>
          <w:color w:val="303030"/>
          <w:kern w:val="0"/>
          <w:szCs w:val="24"/>
        </w:rPr>
        <w:t>持续交付</w:t>
      </w:r>
      <w:r w:rsidRPr="00874812">
        <w:rPr>
          <w:rFonts w:ascii="Segoe UI" w:hAnsi="Segoe UI" w:cs="Segoe UI"/>
          <w:b/>
          <w:bCs/>
          <w:color w:val="303030"/>
          <w:kern w:val="0"/>
          <w:szCs w:val="24"/>
        </w:rPr>
        <w:t>(CI/CD)+</w:t>
      </w:r>
      <w:proofErr w:type="gramStart"/>
      <w:r w:rsidRPr="00874812">
        <w:rPr>
          <w:rFonts w:ascii="Segoe UI" w:hAnsi="Segoe UI" w:cs="Segoe UI"/>
          <w:b/>
          <w:bCs/>
          <w:color w:val="303030"/>
          <w:kern w:val="0"/>
          <w:szCs w:val="24"/>
        </w:rPr>
        <w:t>微服务</w:t>
      </w:r>
      <w:proofErr w:type="gramEnd"/>
      <w:r w:rsidRPr="00874812">
        <w:rPr>
          <w:rFonts w:ascii="Segoe UI" w:hAnsi="Segoe UI" w:cs="Segoe UI"/>
          <w:b/>
          <w:bCs/>
          <w:color w:val="303030"/>
          <w:kern w:val="0"/>
          <w:szCs w:val="24"/>
        </w:rPr>
        <w:t>+</w:t>
      </w:r>
      <w:r w:rsidRPr="00874812">
        <w:rPr>
          <w:rFonts w:ascii="Segoe UI" w:hAnsi="Segoe UI" w:cs="Segoe UI"/>
          <w:b/>
          <w:bCs/>
          <w:color w:val="303030"/>
          <w:kern w:val="0"/>
          <w:szCs w:val="24"/>
        </w:rPr>
        <w:t>容器</w:t>
      </w:r>
      <w:r w:rsidRPr="00874812">
        <w:rPr>
          <w:rFonts w:ascii="Segoe UI" w:hAnsi="Segoe UI" w:cs="Segoe UI"/>
          <w:color w:val="303030"/>
          <w:kern w:val="0"/>
          <w:szCs w:val="24"/>
        </w:rPr>
        <w:t>于一身的企业级</w:t>
      </w:r>
      <w:r w:rsidRPr="00874812">
        <w:rPr>
          <w:rFonts w:ascii="Segoe UI" w:hAnsi="Segoe UI" w:cs="Segoe UI"/>
          <w:color w:val="303030"/>
          <w:kern w:val="0"/>
          <w:szCs w:val="24"/>
        </w:rPr>
        <w:t>PaaS</w:t>
      </w:r>
      <w:r w:rsidRPr="00874812">
        <w:rPr>
          <w:rFonts w:ascii="Segoe UI" w:hAnsi="Segoe UI" w:cs="Segoe UI"/>
          <w:color w:val="303030"/>
          <w:kern w:val="0"/>
          <w:szCs w:val="24"/>
        </w:rPr>
        <w:t>容器云平台，「统信有雀」不仅为企业提供了自动伸缩、配置管理、资源管理、自动运维等功能，还提供了丰富的实用小帮手，以简化容器化应用程序的构建、部署和管理。</w:t>
      </w:r>
    </w:p>
    <w:p w14:paraId="2B60F2F7" w14:textId="7A552B14" w:rsidR="00874812" w:rsidRPr="00874812" w:rsidRDefault="00874812" w:rsidP="00874812">
      <w:pPr>
        <w:widowControl/>
        <w:shd w:val="clear" w:color="auto" w:fill="FFFFFF"/>
        <w:spacing w:before="100" w:beforeAutospacing="1"/>
        <w:jc w:val="center"/>
        <w:outlineLvl w:val="1"/>
        <w:rPr>
          <w:rFonts w:ascii="Segoe UI" w:hAnsi="Segoe UI" w:cs="Segoe UI"/>
          <w:color w:val="303030"/>
          <w:kern w:val="0"/>
          <w:sz w:val="36"/>
          <w:szCs w:val="36"/>
        </w:rPr>
      </w:pPr>
      <w:r w:rsidRPr="00874812">
        <w:rPr>
          <w:rFonts w:ascii="Segoe UI" w:hAnsi="Segoe UI" w:cs="Segoe UI"/>
          <w:color w:val="303030"/>
          <w:kern w:val="0"/>
          <w:sz w:val="36"/>
          <w:szCs w:val="36"/>
        </w:rPr>
        <w:t>智慧宝藏之工具集锦</w:t>
      </w:r>
    </w:p>
    <w:p w14:paraId="4155ADCB" w14:textId="5561A118" w:rsidR="00874812" w:rsidRPr="00874812" w:rsidRDefault="00874812" w:rsidP="00874812">
      <w:pPr>
        <w:widowControl/>
        <w:shd w:val="clear" w:color="auto" w:fill="FFFFFF"/>
        <w:jc w:val="left"/>
        <w:rPr>
          <w:rFonts w:ascii="Segoe UI" w:hAnsi="Segoe UI" w:cs="Segoe UI"/>
          <w:color w:val="303030"/>
          <w:kern w:val="0"/>
          <w:sz w:val="27"/>
          <w:szCs w:val="27"/>
        </w:rPr>
      </w:pPr>
      <w:r w:rsidRPr="00874812">
        <w:rPr>
          <w:rFonts w:ascii="Segoe UI" w:hAnsi="Segoe UI" w:cs="Segoe UI"/>
          <w:noProof/>
          <w:color w:val="303030"/>
          <w:kern w:val="0"/>
          <w:sz w:val="27"/>
          <w:szCs w:val="27"/>
        </w:rPr>
        <w:lastRenderedPageBreak/>
        <w:drawing>
          <wp:inline distT="0" distB="0" distL="0" distR="0" wp14:anchorId="24F0C6A1" wp14:editId="60090715">
            <wp:extent cx="5278120" cy="2971165"/>
            <wp:effectExtent l="0" t="0" r="0" b="635"/>
            <wp:docPr id="16422237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278120" cy="2971165"/>
                    </a:xfrm>
                    <a:prstGeom prst="rect">
                      <a:avLst/>
                    </a:prstGeom>
                    <a:noFill/>
                    <a:ln>
                      <a:noFill/>
                    </a:ln>
                  </pic:spPr>
                </pic:pic>
              </a:graphicData>
            </a:graphic>
          </wp:inline>
        </w:drawing>
      </w:r>
    </w:p>
    <w:p w14:paraId="0EF92A34" w14:textId="77777777" w:rsidR="00874812" w:rsidRPr="00874812" w:rsidRDefault="00874812" w:rsidP="00874812">
      <w:pPr>
        <w:widowControl/>
        <w:shd w:val="clear" w:color="auto" w:fill="FFFFFF"/>
        <w:spacing w:before="100" w:beforeAutospacing="1"/>
        <w:jc w:val="left"/>
        <w:outlineLvl w:val="2"/>
        <w:rPr>
          <w:rFonts w:ascii="Segoe UI" w:hAnsi="Segoe UI" w:cs="Segoe UI"/>
          <w:color w:val="303030"/>
          <w:kern w:val="0"/>
          <w:sz w:val="27"/>
          <w:szCs w:val="27"/>
        </w:rPr>
      </w:pPr>
      <w:r w:rsidRPr="00874812">
        <w:rPr>
          <w:rFonts w:ascii="Segoe UI" w:hAnsi="Segoe UI" w:cs="Segoe UI"/>
          <w:color w:val="303030"/>
          <w:kern w:val="0"/>
          <w:sz w:val="27"/>
          <w:szCs w:val="27"/>
        </w:rPr>
        <w:t>命令行工具（</w:t>
      </w:r>
      <w:proofErr w:type="spellStart"/>
      <w:r w:rsidRPr="00874812">
        <w:rPr>
          <w:rFonts w:ascii="Segoe UI" w:hAnsi="Segoe UI" w:cs="Segoe UI"/>
          <w:color w:val="303030"/>
          <w:kern w:val="0"/>
          <w:sz w:val="27"/>
          <w:szCs w:val="27"/>
        </w:rPr>
        <w:t>oc</w:t>
      </w:r>
      <w:proofErr w:type="spellEnd"/>
      <w:r w:rsidRPr="00874812">
        <w:rPr>
          <w:rFonts w:ascii="Segoe UI" w:hAnsi="Segoe UI" w:cs="Segoe UI"/>
          <w:color w:val="303030"/>
          <w:kern w:val="0"/>
          <w:sz w:val="27"/>
          <w:szCs w:val="27"/>
        </w:rPr>
        <w:t>）</w:t>
      </w:r>
    </w:p>
    <w:p w14:paraId="07D4BE1F" w14:textId="77777777" w:rsidR="00874812" w:rsidRPr="00874812" w:rsidRDefault="00874812" w:rsidP="00874812">
      <w:pPr>
        <w:widowControl/>
        <w:shd w:val="clear" w:color="auto" w:fill="FFFFFF"/>
        <w:jc w:val="left"/>
        <w:rPr>
          <w:rFonts w:ascii="Segoe UI" w:hAnsi="Segoe UI" w:cs="Segoe UI"/>
          <w:color w:val="303030"/>
          <w:kern w:val="0"/>
          <w:szCs w:val="24"/>
        </w:rPr>
      </w:pPr>
      <w:proofErr w:type="spellStart"/>
      <w:r w:rsidRPr="00874812">
        <w:rPr>
          <w:rFonts w:ascii="Segoe UI" w:hAnsi="Segoe UI" w:cs="Segoe UI"/>
          <w:color w:val="303030"/>
          <w:kern w:val="0"/>
          <w:szCs w:val="24"/>
        </w:rPr>
        <w:t>oc</w:t>
      </w:r>
      <w:proofErr w:type="spellEnd"/>
      <w:r w:rsidRPr="00874812">
        <w:rPr>
          <w:rFonts w:ascii="Segoe UI" w:hAnsi="Segoe UI" w:cs="Segoe UI"/>
          <w:color w:val="303030"/>
          <w:kern w:val="0"/>
          <w:szCs w:val="24"/>
        </w:rPr>
        <w:t>是一款基于</w:t>
      </w:r>
      <w:proofErr w:type="spellStart"/>
      <w:r w:rsidRPr="00874812">
        <w:rPr>
          <w:rFonts w:ascii="Segoe UI" w:hAnsi="Segoe UI" w:cs="Segoe UI"/>
          <w:color w:val="303030"/>
          <w:kern w:val="0"/>
          <w:szCs w:val="24"/>
        </w:rPr>
        <w:t>kubectl</w:t>
      </w:r>
      <w:proofErr w:type="spellEnd"/>
      <w:r w:rsidRPr="00874812">
        <w:rPr>
          <w:rFonts w:ascii="Segoe UI" w:hAnsi="Segoe UI" w:cs="Segoe UI"/>
          <w:color w:val="303030"/>
          <w:kern w:val="0"/>
          <w:szCs w:val="24"/>
        </w:rPr>
        <w:t>进行扩展和定制的命令行工具，旨在方便用户与「统信有雀」集群进行交互。它提供了简洁而强大的指令，让用户可以轻松完成各种操作，如创建应用程序、查看日志、扩展应用程序等，进而使集群的管理和控制更加灵活。</w:t>
      </w:r>
    </w:p>
    <w:p w14:paraId="078E6BB4" w14:textId="77777777" w:rsidR="00874812" w:rsidRPr="00874812" w:rsidRDefault="00874812" w:rsidP="00874812">
      <w:pPr>
        <w:widowControl/>
        <w:shd w:val="clear" w:color="auto" w:fill="FFFFFF"/>
        <w:spacing w:before="100" w:beforeAutospacing="1"/>
        <w:jc w:val="left"/>
        <w:outlineLvl w:val="2"/>
        <w:rPr>
          <w:rFonts w:ascii="Segoe UI" w:hAnsi="Segoe UI" w:cs="Segoe UI"/>
          <w:color w:val="303030"/>
          <w:kern w:val="0"/>
          <w:sz w:val="27"/>
          <w:szCs w:val="27"/>
        </w:rPr>
      </w:pPr>
      <w:r w:rsidRPr="00874812">
        <w:rPr>
          <w:rFonts w:ascii="Segoe UI" w:hAnsi="Segoe UI" w:cs="Segoe UI"/>
          <w:color w:val="303030"/>
          <w:kern w:val="0"/>
          <w:sz w:val="27"/>
          <w:szCs w:val="27"/>
        </w:rPr>
        <w:t>Source-to-Image</w:t>
      </w:r>
      <w:r w:rsidRPr="00874812">
        <w:rPr>
          <w:rFonts w:ascii="Segoe UI" w:hAnsi="Segoe UI" w:cs="Segoe UI"/>
          <w:color w:val="303030"/>
          <w:kern w:val="0"/>
          <w:sz w:val="27"/>
          <w:szCs w:val="27"/>
        </w:rPr>
        <w:t>（</w:t>
      </w:r>
      <w:r w:rsidRPr="00874812">
        <w:rPr>
          <w:rFonts w:ascii="Segoe UI" w:hAnsi="Segoe UI" w:cs="Segoe UI"/>
          <w:color w:val="303030"/>
          <w:kern w:val="0"/>
          <w:sz w:val="27"/>
          <w:szCs w:val="27"/>
        </w:rPr>
        <w:t>S2I</w:t>
      </w:r>
      <w:r w:rsidRPr="00874812">
        <w:rPr>
          <w:rFonts w:ascii="Segoe UI" w:hAnsi="Segoe UI" w:cs="Segoe UI"/>
          <w:color w:val="303030"/>
          <w:kern w:val="0"/>
          <w:sz w:val="27"/>
          <w:szCs w:val="27"/>
        </w:rPr>
        <w:t>）</w:t>
      </w:r>
    </w:p>
    <w:p w14:paraId="7DC693F5" w14:textId="77777777" w:rsidR="00874812" w:rsidRPr="00874812" w:rsidRDefault="00874812" w:rsidP="00874812">
      <w:pPr>
        <w:widowControl/>
        <w:shd w:val="clear" w:color="auto" w:fill="FFFFFF"/>
        <w:jc w:val="left"/>
        <w:rPr>
          <w:rFonts w:ascii="Segoe UI" w:hAnsi="Segoe UI" w:cs="Segoe UI"/>
          <w:color w:val="303030"/>
          <w:kern w:val="0"/>
          <w:szCs w:val="24"/>
        </w:rPr>
      </w:pPr>
      <w:r w:rsidRPr="00874812">
        <w:rPr>
          <w:rFonts w:ascii="Segoe UI" w:hAnsi="Segoe UI" w:cs="Segoe UI"/>
          <w:color w:val="303030"/>
          <w:kern w:val="0"/>
          <w:szCs w:val="24"/>
        </w:rPr>
        <w:t>S2I</w:t>
      </w:r>
      <w:r w:rsidRPr="00874812">
        <w:rPr>
          <w:rFonts w:ascii="Segoe UI" w:hAnsi="Segoe UI" w:cs="Segoe UI"/>
          <w:color w:val="303030"/>
          <w:kern w:val="0"/>
          <w:szCs w:val="24"/>
        </w:rPr>
        <w:t>是一款功能强大且易于使用的工具，可将源代码直接转化为容器镜像。借助</w:t>
      </w:r>
      <w:r w:rsidRPr="00874812">
        <w:rPr>
          <w:rFonts w:ascii="Segoe UI" w:hAnsi="Segoe UI" w:cs="Segoe UI"/>
          <w:color w:val="303030"/>
          <w:kern w:val="0"/>
          <w:szCs w:val="24"/>
        </w:rPr>
        <w:t>S2I</w:t>
      </w:r>
      <w:r w:rsidRPr="00874812">
        <w:rPr>
          <w:rFonts w:ascii="Segoe UI" w:hAnsi="Segoe UI" w:cs="Segoe UI"/>
          <w:color w:val="303030"/>
          <w:kern w:val="0"/>
          <w:szCs w:val="24"/>
        </w:rPr>
        <w:t>，开发人员无需深入了解复杂的容器构建过程，也无需编写</w:t>
      </w:r>
      <w:proofErr w:type="spellStart"/>
      <w:r w:rsidRPr="00874812">
        <w:rPr>
          <w:rFonts w:ascii="Segoe UI" w:hAnsi="Segoe UI" w:cs="Segoe UI"/>
          <w:color w:val="303030"/>
          <w:kern w:val="0"/>
          <w:szCs w:val="24"/>
        </w:rPr>
        <w:t>Dockerfile</w:t>
      </w:r>
      <w:proofErr w:type="spellEnd"/>
      <w:r w:rsidRPr="00874812">
        <w:rPr>
          <w:rFonts w:ascii="Segoe UI" w:hAnsi="Segoe UI" w:cs="Segoe UI"/>
          <w:color w:val="303030"/>
          <w:kern w:val="0"/>
          <w:szCs w:val="24"/>
        </w:rPr>
        <w:t>，只需简单三步即可将应用程序封装成容器，极大简化了开发人员的工作流程，提高了开发的效率和质量。</w:t>
      </w:r>
    </w:p>
    <w:p w14:paraId="4627075A" w14:textId="77777777" w:rsidR="00874812" w:rsidRPr="00874812" w:rsidRDefault="00874812" w:rsidP="00874812">
      <w:pPr>
        <w:widowControl/>
        <w:shd w:val="clear" w:color="auto" w:fill="FFFFFF"/>
        <w:spacing w:before="100" w:beforeAutospacing="1"/>
        <w:jc w:val="left"/>
        <w:outlineLvl w:val="2"/>
        <w:rPr>
          <w:rFonts w:ascii="Segoe UI" w:hAnsi="Segoe UI" w:cs="Segoe UI"/>
          <w:color w:val="303030"/>
          <w:kern w:val="0"/>
          <w:sz w:val="27"/>
          <w:szCs w:val="27"/>
        </w:rPr>
      </w:pPr>
      <w:r w:rsidRPr="00874812">
        <w:rPr>
          <w:rFonts w:ascii="Segoe UI" w:hAnsi="Segoe UI" w:cs="Segoe UI"/>
          <w:color w:val="303030"/>
          <w:kern w:val="0"/>
          <w:sz w:val="27"/>
          <w:szCs w:val="27"/>
        </w:rPr>
        <w:t>监控和日志</w:t>
      </w:r>
    </w:p>
    <w:p w14:paraId="6251F085" w14:textId="77777777" w:rsidR="00874812" w:rsidRPr="00874812" w:rsidRDefault="00874812" w:rsidP="00874812">
      <w:pPr>
        <w:widowControl/>
        <w:shd w:val="clear" w:color="auto" w:fill="FFFFFF"/>
        <w:jc w:val="left"/>
        <w:rPr>
          <w:rFonts w:ascii="Segoe UI" w:hAnsi="Segoe UI" w:cs="Segoe UI"/>
          <w:color w:val="303030"/>
          <w:kern w:val="0"/>
          <w:szCs w:val="24"/>
        </w:rPr>
      </w:pPr>
      <w:r w:rsidRPr="00874812">
        <w:rPr>
          <w:rFonts w:ascii="Segoe UI" w:hAnsi="Segoe UI" w:cs="Segoe UI"/>
          <w:color w:val="303030"/>
          <w:kern w:val="0"/>
          <w:szCs w:val="24"/>
        </w:rPr>
        <w:t>「统信有雀」集成了</w:t>
      </w:r>
      <w:r w:rsidRPr="00874812">
        <w:rPr>
          <w:rFonts w:ascii="Segoe UI" w:hAnsi="Segoe UI" w:cs="Segoe UI"/>
          <w:color w:val="303030"/>
          <w:kern w:val="0"/>
          <w:szCs w:val="24"/>
        </w:rPr>
        <w:t>Prometheus</w:t>
      </w:r>
      <w:r w:rsidRPr="00874812">
        <w:rPr>
          <w:rFonts w:ascii="Segoe UI" w:hAnsi="Segoe UI" w:cs="Segoe UI"/>
          <w:color w:val="303030"/>
          <w:kern w:val="0"/>
          <w:szCs w:val="24"/>
        </w:rPr>
        <w:t>和</w:t>
      </w:r>
      <w:r w:rsidRPr="00874812">
        <w:rPr>
          <w:rFonts w:ascii="Segoe UI" w:hAnsi="Segoe UI" w:cs="Segoe UI"/>
          <w:color w:val="303030"/>
          <w:kern w:val="0"/>
          <w:szCs w:val="24"/>
        </w:rPr>
        <w:t>Grafana</w:t>
      </w:r>
      <w:r w:rsidRPr="00874812">
        <w:rPr>
          <w:rFonts w:ascii="Segoe UI" w:hAnsi="Segoe UI" w:cs="Segoe UI"/>
          <w:color w:val="303030"/>
          <w:kern w:val="0"/>
          <w:szCs w:val="24"/>
        </w:rPr>
        <w:t>等监控工具，用于监控应用程序的性能和健康状态。此外，它还提供了容器日志的查看和检索功能。这样一来，用户不仅可以实时追踪应用程序的运行状况，还可以快速定位和解决潜在的问题，进而提高运维效率。</w:t>
      </w:r>
    </w:p>
    <w:p w14:paraId="7C84FC93" w14:textId="77777777" w:rsidR="00874812" w:rsidRPr="00874812" w:rsidRDefault="00874812" w:rsidP="00874812">
      <w:pPr>
        <w:widowControl/>
        <w:shd w:val="clear" w:color="auto" w:fill="FFFFFF"/>
        <w:spacing w:before="100" w:beforeAutospacing="1"/>
        <w:jc w:val="left"/>
        <w:outlineLvl w:val="2"/>
        <w:rPr>
          <w:rFonts w:ascii="Segoe UI" w:hAnsi="Segoe UI" w:cs="Segoe UI"/>
          <w:color w:val="303030"/>
          <w:kern w:val="0"/>
          <w:sz w:val="27"/>
          <w:szCs w:val="27"/>
        </w:rPr>
      </w:pPr>
      <w:proofErr w:type="spellStart"/>
      <w:r w:rsidRPr="00874812">
        <w:rPr>
          <w:rFonts w:ascii="Segoe UI" w:hAnsi="Segoe UI" w:cs="Segoe UI"/>
          <w:color w:val="303030"/>
          <w:kern w:val="0"/>
          <w:sz w:val="27"/>
          <w:szCs w:val="27"/>
        </w:rPr>
        <w:t>BuildConfig</w:t>
      </w:r>
      <w:proofErr w:type="spellEnd"/>
      <w:r w:rsidRPr="00874812">
        <w:rPr>
          <w:rFonts w:ascii="Segoe UI" w:hAnsi="Segoe UI" w:cs="Segoe UI"/>
          <w:color w:val="303030"/>
          <w:kern w:val="0"/>
          <w:sz w:val="27"/>
          <w:szCs w:val="27"/>
        </w:rPr>
        <w:t>和</w:t>
      </w:r>
      <w:r w:rsidRPr="00874812">
        <w:rPr>
          <w:rFonts w:ascii="Segoe UI" w:hAnsi="Segoe UI" w:cs="Segoe UI"/>
          <w:color w:val="303030"/>
          <w:kern w:val="0"/>
          <w:sz w:val="27"/>
          <w:szCs w:val="27"/>
        </w:rPr>
        <w:t>Jenkins</w:t>
      </w:r>
    </w:p>
    <w:p w14:paraId="14DA8093" w14:textId="77777777" w:rsidR="00874812" w:rsidRPr="00874812" w:rsidRDefault="00874812" w:rsidP="00874812">
      <w:pPr>
        <w:widowControl/>
        <w:shd w:val="clear" w:color="auto" w:fill="FFFFFF"/>
        <w:jc w:val="left"/>
        <w:rPr>
          <w:rFonts w:ascii="Segoe UI" w:hAnsi="Segoe UI" w:cs="Segoe UI"/>
          <w:color w:val="303030"/>
          <w:kern w:val="0"/>
          <w:szCs w:val="24"/>
        </w:rPr>
      </w:pPr>
      <w:proofErr w:type="spellStart"/>
      <w:r w:rsidRPr="00874812">
        <w:rPr>
          <w:rFonts w:ascii="Segoe UI" w:hAnsi="Segoe UI" w:cs="Segoe UI"/>
          <w:color w:val="303030"/>
          <w:kern w:val="0"/>
          <w:szCs w:val="24"/>
        </w:rPr>
        <w:t>BuildConfig</w:t>
      </w:r>
      <w:proofErr w:type="spellEnd"/>
      <w:r w:rsidRPr="00874812">
        <w:rPr>
          <w:rFonts w:ascii="Segoe UI" w:hAnsi="Segoe UI" w:cs="Segoe UI"/>
          <w:color w:val="303030"/>
          <w:kern w:val="0"/>
          <w:szCs w:val="24"/>
        </w:rPr>
        <w:t>用于定义应用程序的构建过程，</w:t>
      </w:r>
      <w:r w:rsidRPr="00874812">
        <w:rPr>
          <w:rFonts w:ascii="Segoe UI" w:hAnsi="Segoe UI" w:cs="Segoe UI"/>
          <w:color w:val="303030"/>
          <w:kern w:val="0"/>
          <w:szCs w:val="24"/>
        </w:rPr>
        <w:t>Jenkins</w:t>
      </w:r>
      <w:r w:rsidRPr="00874812">
        <w:rPr>
          <w:rFonts w:ascii="Segoe UI" w:hAnsi="Segoe UI" w:cs="Segoe UI"/>
          <w:color w:val="303030"/>
          <w:kern w:val="0"/>
          <w:szCs w:val="24"/>
        </w:rPr>
        <w:t>具有强大的自动化功能，二者的有效结合使用户能够更高效地构建定制化的持续集成和持续交付（</w:t>
      </w:r>
      <w:r w:rsidRPr="00874812">
        <w:rPr>
          <w:rFonts w:ascii="Segoe UI" w:hAnsi="Segoe UI" w:cs="Segoe UI"/>
          <w:color w:val="303030"/>
          <w:kern w:val="0"/>
          <w:szCs w:val="24"/>
        </w:rPr>
        <w:t>CI/CD</w:t>
      </w:r>
      <w:r w:rsidRPr="00874812">
        <w:rPr>
          <w:rFonts w:ascii="Segoe UI" w:hAnsi="Segoe UI" w:cs="Segoe UI"/>
          <w:color w:val="303030"/>
          <w:kern w:val="0"/>
          <w:szCs w:val="24"/>
        </w:rPr>
        <w:t>）流程，进而提高开发团队的生产力，并确保应用程序在质量和稳定性方面达到更高的标准。</w:t>
      </w:r>
    </w:p>
    <w:p w14:paraId="1D8353E8" w14:textId="77777777" w:rsidR="00874812" w:rsidRPr="00874812" w:rsidRDefault="00874812" w:rsidP="00874812">
      <w:pPr>
        <w:widowControl/>
        <w:shd w:val="clear" w:color="auto" w:fill="FFFFFF"/>
        <w:spacing w:before="100" w:beforeAutospacing="1"/>
        <w:jc w:val="left"/>
        <w:outlineLvl w:val="2"/>
        <w:rPr>
          <w:rFonts w:ascii="Segoe UI" w:hAnsi="Segoe UI" w:cs="Segoe UI"/>
          <w:color w:val="303030"/>
          <w:kern w:val="0"/>
          <w:sz w:val="27"/>
          <w:szCs w:val="27"/>
        </w:rPr>
      </w:pPr>
      <w:proofErr w:type="spellStart"/>
      <w:r w:rsidRPr="00874812">
        <w:rPr>
          <w:rFonts w:ascii="Segoe UI" w:hAnsi="Segoe UI" w:cs="Segoe UI"/>
          <w:color w:val="303030"/>
          <w:kern w:val="0"/>
          <w:sz w:val="27"/>
          <w:szCs w:val="27"/>
        </w:rPr>
        <w:t>Tekton</w:t>
      </w:r>
      <w:proofErr w:type="spellEnd"/>
      <w:r w:rsidRPr="00874812">
        <w:rPr>
          <w:rFonts w:ascii="Segoe UI" w:hAnsi="Segoe UI" w:cs="Segoe UI"/>
          <w:color w:val="303030"/>
          <w:kern w:val="0"/>
          <w:sz w:val="27"/>
          <w:szCs w:val="27"/>
        </w:rPr>
        <w:t xml:space="preserve"> Pipelines</w:t>
      </w:r>
    </w:p>
    <w:p w14:paraId="5236B037" w14:textId="77777777" w:rsidR="00874812" w:rsidRPr="00874812" w:rsidRDefault="00874812" w:rsidP="00874812">
      <w:pPr>
        <w:widowControl/>
        <w:shd w:val="clear" w:color="auto" w:fill="FFFFFF"/>
        <w:jc w:val="left"/>
        <w:rPr>
          <w:rFonts w:ascii="Segoe UI" w:hAnsi="Segoe UI" w:cs="Segoe UI"/>
          <w:color w:val="303030"/>
          <w:kern w:val="0"/>
          <w:szCs w:val="24"/>
        </w:rPr>
      </w:pPr>
      <w:proofErr w:type="spellStart"/>
      <w:r w:rsidRPr="00874812">
        <w:rPr>
          <w:rFonts w:ascii="Segoe UI" w:hAnsi="Segoe UI" w:cs="Segoe UI"/>
          <w:color w:val="303030"/>
          <w:kern w:val="0"/>
          <w:szCs w:val="24"/>
        </w:rPr>
        <w:t>Tekton</w:t>
      </w:r>
      <w:proofErr w:type="spellEnd"/>
      <w:r w:rsidRPr="00874812">
        <w:rPr>
          <w:rFonts w:ascii="Segoe UI" w:hAnsi="Segoe UI" w:cs="Segoe UI"/>
          <w:color w:val="303030"/>
          <w:kern w:val="0"/>
          <w:szCs w:val="24"/>
        </w:rPr>
        <w:t>是一款强大的持续集成和持续交付（</w:t>
      </w:r>
      <w:r w:rsidRPr="00874812">
        <w:rPr>
          <w:rFonts w:ascii="Segoe UI" w:hAnsi="Segoe UI" w:cs="Segoe UI"/>
          <w:color w:val="303030"/>
          <w:kern w:val="0"/>
          <w:szCs w:val="24"/>
        </w:rPr>
        <w:t>CI/CD</w:t>
      </w:r>
      <w:r w:rsidRPr="00874812">
        <w:rPr>
          <w:rFonts w:ascii="Segoe UI" w:hAnsi="Segoe UI" w:cs="Segoe UI"/>
          <w:color w:val="303030"/>
          <w:kern w:val="0"/>
          <w:szCs w:val="24"/>
        </w:rPr>
        <w:t>）框架，它的子项目</w:t>
      </w:r>
      <w:proofErr w:type="spellStart"/>
      <w:r w:rsidRPr="00874812">
        <w:rPr>
          <w:rFonts w:ascii="Segoe UI" w:hAnsi="Segoe UI" w:cs="Segoe UI"/>
          <w:color w:val="303030"/>
          <w:kern w:val="0"/>
          <w:szCs w:val="24"/>
        </w:rPr>
        <w:t>Tekton</w:t>
      </w:r>
      <w:proofErr w:type="spellEnd"/>
      <w:r w:rsidRPr="00874812">
        <w:rPr>
          <w:rFonts w:ascii="Segoe UI" w:hAnsi="Segoe UI" w:cs="Segoe UI"/>
          <w:color w:val="303030"/>
          <w:kern w:val="0"/>
          <w:szCs w:val="24"/>
        </w:rPr>
        <w:t xml:space="preserve"> Pipelines</w:t>
      </w:r>
      <w:r w:rsidRPr="00874812">
        <w:rPr>
          <w:rFonts w:ascii="Segoe UI" w:hAnsi="Segoe UI" w:cs="Segoe UI"/>
          <w:color w:val="303030"/>
          <w:kern w:val="0"/>
          <w:szCs w:val="24"/>
        </w:rPr>
        <w:t>以一种声明式的方式帮助开发人员高效地创建和管理各种</w:t>
      </w:r>
      <w:r w:rsidRPr="00874812">
        <w:rPr>
          <w:rFonts w:ascii="Segoe UI" w:hAnsi="Segoe UI" w:cs="Segoe UI"/>
          <w:color w:val="303030"/>
          <w:kern w:val="0"/>
          <w:szCs w:val="24"/>
        </w:rPr>
        <w:t>CI/CD</w:t>
      </w:r>
      <w:r w:rsidRPr="00874812">
        <w:rPr>
          <w:rFonts w:ascii="Segoe UI" w:hAnsi="Segoe UI" w:cs="Segoe UI"/>
          <w:color w:val="303030"/>
          <w:kern w:val="0"/>
          <w:szCs w:val="24"/>
        </w:rPr>
        <w:t>流</w:t>
      </w:r>
      <w:r w:rsidRPr="00874812">
        <w:rPr>
          <w:rFonts w:ascii="Segoe UI" w:hAnsi="Segoe UI" w:cs="Segoe UI"/>
          <w:color w:val="303030"/>
          <w:kern w:val="0"/>
          <w:szCs w:val="24"/>
        </w:rPr>
        <w:lastRenderedPageBreak/>
        <w:t>程。同时，</w:t>
      </w:r>
      <w:proofErr w:type="spellStart"/>
      <w:r w:rsidRPr="00874812">
        <w:rPr>
          <w:rFonts w:ascii="Segoe UI" w:hAnsi="Segoe UI" w:cs="Segoe UI"/>
          <w:color w:val="303030"/>
          <w:kern w:val="0"/>
          <w:szCs w:val="24"/>
        </w:rPr>
        <w:t>Tekton</w:t>
      </w:r>
      <w:proofErr w:type="spellEnd"/>
      <w:r w:rsidRPr="00874812">
        <w:rPr>
          <w:rFonts w:ascii="Segoe UI" w:hAnsi="Segoe UI" w:cs="Segoe UI"/>
          <w:color w:val="303030"/>
          <w:kern w:val="0"/>
          <w:szCs w:val="24"/>
        </w:rPr>
        <w:t xml:space="preserve"> Pipelines</w:t>
      </w:r>
      <w:r w:rsidRPr="00874812">
        <w:rPr>
          <w:rFonts w:ascii="Segoe UI" w:hAnsi="Segoe UI" w:cs="Segoe UI"/>
          <w:color w:val="303030"/>
          <w:kern w:val="0"/>
          <w:szCs w:val="24"/>
        </w:rPr>
        <w:t>还提供了丰富多样的功能和灵活的扩展性，使得开发团队能够更好地满足持续交付的需求。</w:t>
      </w:r>
    </w:p>
    <w:p w14:paraId="17130C05" w14:textId="77777777" w:rsidR="00874812" w:rsidRPr="00874812" w:rsidRDefault="00874812" w:rsidP="00874812">
      <w:pPr>
        <w:widowControl/>
        <w:shd w:val="clear" w:color="auto" w:fill="FFFFFF"/>
        <w:spacing w:before="100" w:beforeAutospacing="1"/>
        <w:jc w:val="left"/>
        <w:outlineLvl w:val="2"/>
        <w:rPr>
          <w:rFonts w:ascii="Segoe UI" w:hAnsi="Segoe UI" w:cs="Segoe UI"/>
          <w:color w:val="303030"/>
          <w:kern w:val="0"/>
          <w:sz w:val="27"/>
          <w:szCs w:val="27"/>
        </w:rPr>
      </w:pPr>
      <w:r w:rsidRPr="00874812">
        <w:rPr>
          <w:rFonts w:ascii="Segoe UI" w:hAnsi="Segoe UI" w:cs="Segoe UI"/>
          <w:color w:val="303030"/>
          <w:kern w:val="0"/>
          <w:sz w:val="27"/>
          <w:szCs w:val="27"/>
        </w:rPr>
        <w:t>Service Catalog</w:t>
      </w:r>
      <w:r w:rsidRPr="00874812">
        <w:rPr>
          <w:rFonts w:ascii="Segoe UI" w:hAnsi="Segoe UI" w:cs="Segoe UI"/>
          <w:color w:val="303030"/>
          <w:kern w:val="0"/>
          <w:sz w:val="27"/>
          <w:szCs w:val="27"/>
        </w:rPr>
        <w:t>和</w:t>
      </w:r>
      <w:r w:rsidRPr="00874812">
        <w:rPr>
          <w:rFonts w:ascii="Segoe UI" w:hAnsi="Segoe UI" w:cs="Segoe UI"/>
          <w:color w:val="303030"/>
          <w:kern w:val="0"/>
          <w:sz w:val="27"/>
          <w:szCs w:val="27"/>
        </w:rPr>
        <w:t>Operators</w:t>
      </w:r>
    </w:p>
    <w:p w14:paraId="50C0CDB8" w14:textId="77777777" w:rsidR="00874812" w:rsidRPr="00874812" w:rsidRDefault="00874812" w:rsidP="00874812">
      <w:pPr>
        <w:widowControl/>
        <w:shd w:val="clear" w:color="auto" w:fill="FFFFFF"/>
        <w:jc w:val="left"/>
        <w:rPr>
          <w:rFonts w:ascii="Segoe UI" w:hAnsi="Segoe UI" w:cs="Segoe UI"/>
          <w:color w:val="303030"/>
          <w:kern w:val="0"/>
          <w:szCs w:val="24"/>
        </w:rPr>
      </w:pPr>
      <w:r w:rsidRPr="00874812">
        <w:rPr>
          <w:rFonts w:ascii="Segoe UI" w:hAnsi="Segoe UI" w:cs="Segoe UI"/>
          <w:color w:val="303030"/>
          <w:kern w:val="0"/>
          <w:szCs w:val="24"/>
        </w:rPr>
        <w:t>Service Catalog</w:t>
      </w:r>
      <w:r w:rsidRPr="00874812">
        <w:rPr>
          <w:rFonts w:ascii="Segoe UI" w:hAnsi="Segoe UI" w:cs="Segoe UI"/>
          <w:color w:val="303030"/>
          <w:kern w:val="0"/>
          <w:szCs w:val="24"/>
        </w:rPr>
        <w:t>可帮助用户更便捷地发现并使用各种可用的服务，</w:t>
      </w:r>
      <w:r w:rsidRPr="00874812">
        <w:rPr>
          <w:rFonts w:ascii="Segoe UI" w:hAnsi="Segoe UI" w:cs="Segoe UI"/>
          <w:color w:val="303030"/>
          <w:kern w:val="0"/>
          <w:szCs w:val="24"/>
        </w:rPr>
        <w:t>Operators</w:t>
      </w:r>
      <w:r w:rsidRPr="00874812">
        <w:rPr>
          <w:rFonts w:ascii="Segoe UI" w:hAnsi="Segoe UI" w:cs="Segoe UI"/>
          <w:color w:val="303030"/>
          <w:kern w:val="0"/>
          <w:szCs w:val="24"/>
        </w:rPr>
        <w:t>是用于管理和自动化</w:t>
      </w:r>
      <w:proofErr w:type="gramStart"/>
      <w:r w:rsidRPr="00874812">
        <w:rPr>
          <w:rFonts w:ascii="Segoe UI" w:hAnsi="Segoe UI" w:cs="Segoe UI"/>
          <w:color w:val="303030"/>
          <w:kern w:val="0"/>
          <w:szCs w:val="24"/>
        </w:rPr>
        <w:t>运维各类</w:t>
      </w:r>
      <w:proofErr w:type="gramEnd"/>
      <w:r w:rsidRPr="00874812">
        <w:rPr>
          <w:rFonts w:ascii="Segoe UI" w:hAnsi="Segoe UI" w:cs="Segoe UI"/>
          <w:color w:val="303030"/>
          <w:kern w:val="0"/>
          <w:szCs w:val="24"/>
        </w:rPr>
        <w:t>服务的控制器。作为服务管理和运维的重要工具，</w:t>
      </w:r>
      <w:r w:rsidRPr="00874812">
        <w:rPr>
          <w:rFonts w:ascii="Segoe UI" w:hAnsi="Segoe UI" w:cs="Segoe UI"/>
          <w:color w:val="303030"/>
          <w:kern w:val="0"/>
          <w:szCs w:val="24"/>
        </w:rPr>
        <w:t>Service Catalog</w:t>
      </w:r>
      <w:r w:rsidRPr="00874812">
        <w:rPr>
          <w:rFonts w:ascii="Segoe UI" w:hAnsi="Segoe UI" w:cs="Segoe UI"/>
          <w:color w:val="303030"/>
          <w:kern w:val="0"/>
          <w:szCs w:val="24"/>
        </w:rPr>
        <w:t>和</w:t>
      </w:r>
      <w:r w:rsidRPr="00874812">
        <w:rPr>
          <w:rFonts w:ascii="Segoe UI" w:hAnsi="Segoe UI" w:cs="Segoe UI"/>
          <w:color w:val="303030"/>
          <w:kern w:val="0"/>
          <w:szCs w:val="24"/>
        </w:rPr>
        <w:t>Operators</w:t>
      </w:r>
      <w:r w:rsidRPr="00874812">
        <w:rPr>
          <w:rFonts w:ascii="Segoe UI" w:hAnsi="Segoe UI" w:cs="Segoe UI"/>
          <w:color w:val="303030"/>
          <w:kern w:val="0"/>
          <w:szCs w:val="24"/>
        </w:rPr>
        <w:t>共同助力用户更高效、可靠地开展业务，提升工作效率和用户满意度。</w:t>
      </w:r>
    </w:p>
    <w:p w14:paraId="0FA0E4A3" w14:textId="6727F93E" w:rsidR="00874812" w:rsidRPr="00874812" w:rsidRDefault="00874812" w:rsidP="00874812">
      <w:pPr>
        <w:widowControl/>
        <w:shd w:val="clear" w:color="auto" w:fill="FFFFFF"/>
        <w:spacing w:before="100" w:beforeAutospacing="1"/>
        <w:jc w:val="center"/>
        <w:outlineLvl w:val="1"/>
        <w:rPr>
          <w:rFonts w:ascii="Segoe UI" w:hAnsi="Segoe UI" w:cs="Segoe UI"/>
          <w:color w:val="303030"/>
          <w:kern w:val="0"/>
          <w:sz w:val="36"/>
          <w:szCs w:val="36"/>
        </w:rPr>
      </w:pPr>
      <w:r w:rsidRPr="00874812">
        <w:rPr>
          <w:rFonts w:ascii="Segoe UI" w:hAnsi="Segoe UI" w:cs="Segoe UI"/>
          <w:color w:val="303030"/>
          <w:kern w:val="0"/>
          <w:sz w:val="36"/>
          <w:szCs w:val="36"/>
        </w:rPr>
        <w:t>秘密武器之强劲功能</w:t>
      </w:r>
    </w:p>
    <w:p w14:paraId="2A6FFE0F" w14:textId="6D0F5C3D" w:rsidR="00874812" w:rsidRPr="00874812" w:rsidRDefault="00874812" w:rsidP="00874812">
      <w:pPr>
        <w:widowControl/>
        <w:shd w:val="clear" w:color="auto" w:fill="FFFFFF"/>
        <w:jc w:val="left"/>
        <w:rPr>
          <w:rFonts w:ascii="Segoe UI" w:hAnsi="Segoe UI" w:cs="Segoe UI"/>
          <w:color w:val="303030"/>
          <w:kern w:val="0"/>
          <w:sz w:val="27"/>
          <w:szCs w:val="27"/>
        </w:rPr>
      </w:pPr>
      <w:r w:rsidRPr="00874812">
        <w:rPr>
          <w:rFonts w:ascii="Segoe UI" w:hAnsi="Segoe UI" w:cs="Segoe UI"/>
          <w:noProof/>
          <w:color w:val="303030"/>
          <w:kern w:val="0"/>
          <w:sz w:val="27"/>
          <w:szCs w:val="27"/>
        </w:rPr>
        <w:drawing>
          <wp:inline distT="0" distB="0" distL="0" distR="0" wp14:anchorId="4400CC28" wp14:editId="7486A907">
            <wp:extent cx="5278120" cy="2971165"/>
            <wp:effectExtent l="0" t="0" r="0" b="635"/>
            <wp:docPr id="137123629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78120" cy="2971165"/>
                    </a:xfrm>
                    <a:prstGeom prst="rect">
                      <a:avLst/>
                    </a:prstGeom>
                    <a:noFill/>
                    <a:ln>
                      <a:noFill/>
                    </a:ln>
                  </pic:spPr>
                </pic:pic>
              </a:graphicData>
            </a:graphic>
          </wp:inline>
        </w:drawing>
      </w:r>
    </w:p>
    <w:p w14:paraId="25724BCF" w14:textId="77777777" w:rsidR="00874812" w:rsidRPr="00874812" w:rsidRDefault="00874812" w:rsidP="00874812">
      <w:pPr>
        <w:widowControl/>
        <w:shd w:val="clear" w:color="auto" w:fill="FFFFFF"/>
        <w:spacing w:before="100" w:beforeAutospacing="1"/>
        <w:jc w:val="left"/>
        <w:outlineLvl w:val="2"/>
        <w:rPr>
          <w:rFonts w:ascii="Segoe UI" w:hAnsi="Segoe UI" w:cs="Segoe UI"/>
          <w:color w:val="303030"/>
          <w:kern w:val="0"/>
          <w:sz w:val="27"/>
          <w:szCs w:val="27"/>
        </w:rPr>
      </w:pPr>
      <w:r w:rsidRPr="00874812">
        <w:rPr>
          <w:rFonts w:ascii="Segoe UI" w:hAnsi="Segoe UI" w:cs="Segoe UI"/>
          <w:color w:val="303030"/>
          <w:kern w:val="0"/>
          <w:sz w:val="27"/>
          <w:szCs w:val="27"/>
        </w:rPr>
        <w:t>Web</w:t>
      </w:r>
      <w:r w:rsidRPr="00874812">
        <w:rPr>
          <w:rFonts w:ascii="Segoe UI" w:hAnsi="Segoe UI" w:cs="Segoe UI"/>
          <w:color w:val="303030"/>
          <w:kern w:val="0"/>
          <w:sz w:val="27"/>
          <w:szCs w:val="27"/>
        </w:rPr>
        <w:t>控制台</w:t>
      </w:r>
    </w:p>
    <w:p w14:paraId="2CD30D2E" w14:textId="77777777" w:rsidR="00874812" w:rsidRPr="00874812" w:rsidRDefault="00874812" w:rsidP="00874812">
      <w:pPr>
        <w:widowControl/>
        <w:shd w:val="clear" w:color="auto" w:fill="FFFFFF"/>
        <w:jc w:val="left"/>
        <w:rPr>
          <w:rFonts w:ascii="Segoe UI" w:hAnsi="Segoe UI" w:cs="Segoe UI"/>
          <w:color w:val="303030"/>
          <w:kern w:val="0"/>
          <w:szCs w:val="24"/>
        </w:rPr>
      </w:pPr>
      <w:r w:rsidRPr="00874812">
        <w:rPr>
          <w:rFonts w:ascii="Segoe UI" w:hAnsi="Segoe UI" w:cs="Segoe UI"/>
          <w:color w:val="303030"/>
          <w:kern w:val="0"/>
          <w:szCs w:val="24"/>
        </w:rPr>
        <w:t>Web</w:t>
      </w:r>
      <w:r w:rsidRPr="00874812">
        <w:rPr>
          <w:rFonts w:ascii="Segoe UI" w:hAnsi="Segoe UI" w:cs="Segoe UI"/>
          <w:color w:val="303030"/>
          <w:kern w:val="0"/>
          <w:szCs w:val="24"/>
        </w:rPr>
        <w:t>控制台提供了直观易用的图形界面，便于用户追踪和操作各项任务的进度，并及时了解任务的执行结果，这些任务包括应用程序管理、项目管理、构建任务以及部署任务等。</w:t>
      </w:r>
      <w:r w:rsidRPr="00874812">
        <w:rPr>
          <w:rFonts w:ascii="Segoe UI" w:hAnsi="Segoe UI" w:cs="Segoe UI"/>
          <w:color w:val="303030"/>
          <w:kern w:val="0"/>
          <w:szCs w:val="24"/>
        </w:rPr>
        <w:t>Web</w:t>
      </w:r>
      <w:r w:rsidRPr="00874812">
        <w:rPr>
          <w:rFonts w:ascii="Segoe UI" w:hAnsi="Segoe UI" w:cs="Segoe UI"/>
          <w:color w:val="303030"/>
          <w:kern w:val="0"/>
          <w:szCs w:val="24"/>
        </w:rPr>
        <w:t>控制台的直观易用性能够帮助用户高效地完成各项任务，有效提高工作效率。</w:t>
      </w:r>
    </w:p>
    <w:p w14:paraId="37AD7467" w14:textId="77777777" w:rsidR="00874812" w:rsidRPr="00874812" w:rsidRDefault="00874812" w:rsidP="00874812">
      <w:pPr>
        <w:widowControl/>
        <w:shd w:val="clear" w:color="auto" w:fill="FFFFFF"/>
        <w:spacing w:before="100" w:beforeAutospacing="1"/>
        <w:jc w:val="left"/>
        <w:outlineLvl w:val="2"/>
        <w:rPr>
          <w:rFonts w:ascii="Segoe UI" w:hAnsi="Segoe UI" w:cs="Segoe UI"/>
          <w:color w:val="303030"/>
          <w:kern w:val="0"/>
          <w:sz w:val="27"/>
          <w:szCs w:val="27"/>
        </w:rPr>
      </w:pPr>
      <w:proofErr w:type="spellStart"/>
      <w:r w:rsidRPr="00874812">
        <w:rPr>
          <w:rFonts w:ascii="Segoe UI" w:hAnsi="Segoe UI" w:cs="Segoe UI"/>
          <w:color w:val="303030"/>
          <w:kern w:val="0"/>
          <w:sz w:val="27"/>
          <w:szCs w:val="27"/>
        </w:rPr>
        <w:t>DeploymentConfig</w:t>
      </w:r>
      <w:proofErr w:type="spellEnd"/>
      <w:r w:rsidRPr="00874812">
        <w:rPr>
          <w:rFonts w:ascii="Segoe UI" w:hAnsi="Segoe UI" w:cs="Segoe UI"/>
          <w:color w:val="303030"/>
          <w:kern w:val="0"/>
          <w:sz w:val="27"/>
          <w:szCs w:val="27"/>
        </w:rPr>
        <w:t>和滚动更新</w:t>
      </w:r>
    </w:p>
    <w:p w14:paraId="14577354" w14:textId="77777777" w:rsidR="00874812" w:rsidRPr="00874812" w:rsidRDefault="00874812" w:rsidP="00874812">
      <w:pPr>
        <w:widowControl/>
        <w:shd w:val="clear" w:color="auto" w:fill="FFFFFF"/>
        <w:jc w:val="left"/>
        <w:rPr>
          <w:rFonts w:ascii="Segoe UI" w:hAnsi="Segoe UI" w:cs="Segoe UI"/>
          <w:color w:val="303030"/>
          <w:kern w:val="0"/>
          <w:szCs w:val="24"/>
        </w:rPr>
      </w:pPr>
      <w:proofErr w:type="spellStart"/>
      <w:r w:rsidRPr="00874812">
        <w:rPr>
          <w:rFonts w:ascii="Segoe UI" w:hAnsi="Segoe UI" w:cs="Segoe UI"/>
          <w:color w:val="303030"/>
          <w:kern w:val="0"/>
          <w:szCs w:val="24"/>
        </w:rPr>
        <w:t>DeploymentConfig</w:t>
      </w:r>
      <w:proofErr w:type="spellEnd"/>
      <w:r w:rsidRPr="00874812">
        <w:rPr>
          <w:rFonts w:ascii="Segoe UI" w:hAnsi="Segoe UI" w:cs="Segoe UI"/>
          <w:color w:val="303030"/>
          <w:kern w:val="0"/>
          <w:szCs w:val="24"/>
        </w:rPr>
        <w:t>是一种用于定义应用程序部署策略的资源类型。滚动更新是其中的一种部署策略，即在升级应用程序的同时不中断服务，确保用户的业务系统不受影响。</w:t>
      </w:r>
      <w:proofErr w:type="spellStart"/>
      <w:r w:rsidRPr="00874812">
        <w:rPr>
          <w:rFonts w:ascii="Segoe UI" w:hAnsi="Segoe UI" w:cs="Segoe UI"/>
          <w:color w:val="303030"/>
          <w:kern w:val="0"/>
          <w:szCs w:val="24"/>
        </w:rPr>
        <w:t>DeploymentConfig</w:t>
      </w:r>
      <w:proofErr w:type="spellEnd"/>
      <w:r w:rsidRPr="00874812">
        <w:rPr>
          <w:rFonts w:ascii="Segoe UI" w:hAnsi="Segoe UI" w:cs="Segoe UI"/>
          <w:color w:val="303030"/>
          <w:kern w:val="0"/>
          <w:szCs w:val="24"/>
        </w:rPr>
        <w:t>可以</w:t>
      </w:r>
      <w:proofErr w:type="gramStart"/>
      <w:r w:rsidRPr="00874812">
        <w:rPr>
          <w:rFonts w:ascii="Segoe UI" w:hAnsi="Segoe UI" w:cs="Segoe UI"/>
          <w:color w:val="303030"/>
          <w:kern w:val="0"/>
          <w:szCs w:val="24"/>
        </w:rPr>
        <w:t>使部署</w:t>
      </w:r>
      <w:proofErr w:type="gramEnd"/>
      <w:r w:rsidRPr="00874812">
        <w:rPr>
          <w:rFonts w:ascii="Segoe UI" w:hAnsi="Segoe UI" w:cs="Segoe UI"/>
          <w:color w:val="303030"/>
          <w:kern w:val="0"/>
          <w:szCs w:val="24"/>
        </w:rPr>
        <w:t>与更新应用程序更加便捷，进而提高开发和运维效率。</w:t>
      </w:r>
    </w:p>
    <w:p w14:paraId="79F0242B" w14:textId="77777777" w:rsidR="00874812" w:rsidRPr="00874812" w:rsidRDefault="00874812" w:rsidP="00874812">
      <w:pPr>
        <w:widowControl/>
        <w:shd w:val="clear" w:color="auto" w:fill="FFFFFF"/>
        <w:spacing w:before="100" w:beforeAutospacing="1"/>
        <w:jc w:val="left"/>
        <w:outlineLvl w:val="2"/>
        <w:rPr>
          <w:rFonts w:ascii="Segoe UI" w:hAnsi="Segoe UI" w:cs="Segoe UI"/>
          <w:color w:val="303030"/>
          <w:kern w:val="0"/>
          <w:sz w:val="27"/>
          <w:szCs w:val="27"/>
        </w:rPr>
      </w:pPr>
      <w:r w:rsidRPr="00874812">
        <w:rPr>
          <w:rFonts w:ascii="Segoe UI" w:hAnsi="Segoe UI" w:cs="Segoe UI"/>
          <w:color w:val="303030"/>
          <w:kern w:val="0"/>
          <w:sz w:val="27"/>
          <w:szCs w:val="27"/>
        </w:rPr>
        <w:t>Auto-Scaling</w:t>
      </w:r>
    </w:p>
    <w:p w14:paraId="0CA890D7" w14:textId="77777777" w:rsidR="00874812" w:rsidRPr="00874812" w:rsidRDefault="00874812" w:rsidP="00874812">
      <w:pPr>
        <w:widowControl/>
        <w:shd w:val="clear" w:color="auto" w:fill="FFFFFF"/>
        <w:jc w:val="left"/>
        <w:rPr>
          <w:rFonts w:ascii="Segoe UI" w:hAnsi="Segoe UI" w:cs="Segoe UI"/>
          <w:color w:val="303030"/>
          <w:kern w:val="0"/>
          <w:szCs w:val="24"/>
        </w:rPr>
      </w:pPr>
      <w:r w:rsidRPr="00874812">
        <w:rPr>
          <w:rFonts w:ascii="Segoe UI" w:hAnsi="Segoe UI" w:cs="Segoe UI"/>
          <w:color w:val="303030"/>
          <w:kern w:val="0"/>
          <w:szCs w:val="24"/>
        </w:rPr>
        <w:t>「统信有雀」可以根据应用程序的负载自动进行水平扩展，以确保应用程序在高负载时具有足够的容量，即通过增加</w:t>
      </w:r>
      <w:r w:rsidRPr="00874812">
        <w:rPr>
          <w:rFonts w:ascii="Segoe UI" w:hAnsi="Segoe UI" w:cs="Segoe UI"/>
          <w:color w:val="303030"/>
          <w:kern w:val="0"/>
          <w:szCs w:val="24"/>
        </w:rPr>
        <w:t>pod</w:t>
      </w:r>
      <w:r w:rsidRPr="00874812">
        <w:rPr>
          <w:rFonts w:ascii="Segoe UI" w:hAnsi="Segoe UI" w:cs="Segoe UI"/>
          <w:color w:val="303030"/>
          <w:kern w:val="0"/>
          <w:szCs w:val="24"/>
        </w:rPr>
        <w:t>的数量来分担负载，为应用程序提供了灵活性和</w:t>
      </w:r>
      <w:proofErr w:type="gramStart"/>
      <w:r w:rsidRPr="00874812">
        <w:rPr>
          <w:rFonts w:ascii="Segoe UI" w:hAnsi="Segoe UI" w:cs="Segoe UI"/>
          <w:color w:val="303030"/>
          <w:kern w:val="0"/>
          <w:szCs w:val="24"/>
        </w:rPr>
        <w:t>可</w:t>
      </w:r>
      <w:proofErr w:type="gramEnd"/>
      <w:r w:rsidRPr="00874812">
        <w:rPr>
          <w:rFonts w:ascii="Segoe UI" w:hAnsi="Segoe UI" w:cs="Segoe UI"/>
          <w:color w:val="303030"/>
          <w:kern w:val="0"/>
          <w:szCs w:val="24"/>
        </w:rPr>
        <w:t>伸缩性，使其能够应对未来的业务增长和访问压力。</w:t>
      </w:r>
    </w:p>
    <w:p w14:paraId="39C94E77" w14:textId="77777777" w:rsidR="00874812" w:rsidRPr="00874812" w:rsidRDefault="00874812" w:rsidP="00874812">
      <w:pPr>
        <w:widowControl/>
        <w:shd w:val="clear" w:color="auto" w:fill="FFFFFF"/>
        <w:spacing w:before="100" w:beforeAutospacing="1"/>
        <w:jc w:val="left"/>
        <w:outlineLvl w:val="2"/>
        <w:rPr>
          <w:rFonts w:ascii="Segoe UI" w:hAnsi="Segoe UI" w:cs="Segoe UI"/>
          <w:color w:val="303030"/>
          <w:kern w:val="0"/>
          <w:sz w:val="27"/>
          <w:szCs w:val="27"/>
        </w:rPr>
      </w:pPr>
      <w:r w:rsidRPr="00874812">
        <w:rPr>
          <w:rFonts w:ascii="Segoe UI" w:hAnsi="Segoe UI" w:cs="Segoe UI"/>
          <w:color w:val="303030"/>
          <w:kern w:val="0"/>
          <w:sz w:val="27"/>
          <w:szCs w:val="27"/>
        </w:rPr>
        <w:lastRenderedPageBreak/>
        <w:t>Quotas</w:t>
      </w:r>
      <w:r w:rsidRPr="00874812">
        <w:rPr>
          <w:rFonts w:ascii="Segoe UI" w:hAnsi="Segoe UI" w:cs="Segoe UI"/>
          <w:color w:val="303030"/>
          <w:kern w:val="0"/>
          <w:sz w:val="27"/>
          <w:szCs w:val="27"/>
        </w:rPr>
        <w:t>和限制</w:t>
      </w:r>
    </w:p>
    <w:p w14:paraId="7AD3F435" w14:textId="77777777" w:rsidR="00874812" w:rsidRPr="00874812" w:rsidRDefault="00874812" w:rsidP="00874812">
      <w:pPr>
        <w:widowControl/>
        <w:shd w:val="clear" w:color="auto" w:fill="FFFFFF"/>
        <w:jc w:val="left"/>
        <w:rPr>
          <w:rFonts w:ascii="Segoe UI" w:hAnsi="Segoe UI" w:cs="Segoe UI"/>
          <w:color w:val="303030"/>
          <w:kern w:val="0"/>
          <w:szCs w:val="24"/>
        </w:rPr>
      </w:pPr>
      <w:r w:rsidRPr="00874812">
        <w:rPr>
          <w:rFonts w:ascii="Segoe UI" w:hAnsi="Segoe UI" w:cs="Segoe UI"/>
          <w:color w:val="303030"/>
          <w:kern w:val="0"/>
          <w:szCs w:val="24"/>
        </w:rPr>
        <w:t>Quotas</w:t>
      </w:r>
      <w:r w:rsidRPr="00874812">
        <w:rPr>
          <w:rFonts w:ascii="Segoe UI" w:hAnsi="Segoe UI" w:cs="Segoe UI"/>
          <w:color w:val="303030"/>
          <w:kern w:val="0"/>
          <w:szCs w:val="24"/>
        </w:rPr>
        <w:t>和限制功能允许管理员为项目设置资源限制，确保资源使用的合理性和可控性。在多租户环境中，这一功能非常有用，可以确保各租户之间的资源分配合理且资源利用率更高。此外，</w:t>
      </w:r>
      <w:r w:rsidRPr="00874812">
        <w:rPr>
          <w:rFonts w:ascii="Segoe UI" w:hAnsi="Segoe UI" w:cs="Segoe UI"/>
          <w:color w:val="303030"/>
          <w:kern w:val="0"/>
          <w:szCs w:val="24"/>
        </w:rPr>
        <w:t>Quotas</w:t>
      </w:r>
      <w:r w:rsidRPr="00874812">
        <w:rPr>
          <w:rFonts w:ascii="Segoe UI" w:hAnsi="Segoe UI" w:cs="Segoe UI"/>
          <w:color w:val="303030"/>
          <w:kern w:val="0"/>
          <w:szCs w:val="24"/>
        </w:rPr>
        <w:t>可以和</w:t>
      </w:r>
      <w:r w:rsidRPr="00874812">
        <w:rPr>
          <w:rFonts w:ascii="Segoe UI" w:hAnsi="Segoe UI" w:cs="Segoe UI"/>
          <w:color w:val="303030"/>
          <w:kern w:val="0"/>
          <w:szCs w:val="24"/>
        </w:rPr>
        <w:t>RBAC</w:t>
      </w:r>
      <w:r w:rsidRPr="00874812">
        <w:rPr>
          <w:rFonts w:ascii="Segoe UI" w:hAnsi="Segoe UI" w:cs="Segoe UI"/>
          <w:color w:val="303030"/>
          <w:kern w:val="0"/>
          <w:szCs w:val="24"/>
        </w:rPr>
        <w:t>结合使用以实现更严格的资源管理和访问控制。</w:t>
      </w:r>
    </w:p>
    <w:p w14:paraId="304C924F" w14:textId="77777777" w:rsidR="00874812" w:rsidRPr="00874812" w:rsidRDefault="00874812" w:rsidP="00874812">
      <w:pPr>
        <w:widowControl/>
        <w:shd w:val="clear" w:color="auto" w:fill="FFFFFF"/>
        <w:spacing w:before="100" w:beforeAutospacing="1"/>
        <w:jc w:val="left"/>
        <w:outlineLvl w:val="2"/>
        <w:rPr>
          <w:rFonts w:ascii="Segoe UI" w:hAnsi="Segoe UI" w:cs="Segoe UI"/>
          <w:color w:val="303030"/>
          <w:kern w:val="0"/>
          <w:sz w:val="27"/>
          <w:szCs w:val="27"/>
        </w:rPr>
      </w:pPr>
      <w:r w:rsidRPr="00874812">
        <w:rPr>
          <w:rFonts w:ascii="Segoe UI" w:hAnsi="Segoe UI" w:cs="Segoe UI"/>
          <w:color w:val="303030"/>
          <w:kern w:val="0"/>
          <w:sz w:val="27"/>
          <w:szCs w:val="27"/>
        </w:rPr>
        <w:t>Operator</w:t>
      </w:r>
      <w:r w:rsidRPr="00874812">
        <w:rPr>
          <w:rFonts w:ascii="Segoe UI" w:hAnsi="Segoe UI" w:cs="Segoe UI"/>
          <w:color w:val="303030"/>
          <w:kern w:val="0"/>
          <w:sz w:val="27"/>
          <w:szCs w:val="27"/>
        </w:rPr>
        <w:t>框架</w:t>
      </w:r>
    </w:p>
    <w:p w14:paraId="0495C0B0" w14:textId="77777777" w:rsidR="00874812" w:rsidRPr="00874812" w:rsidRDefault="00874812" w:rsidP="00874812">
      <w:pPr>
        <w:widowControl/>
        <w:shd w:val="clear" w:color="auto" w:fill="FFFFFF"/>
        <w:jc w:val="left"/>
        <w:rPr>
          <w:rFonts w:ascii="Segoe UI" w:hAnsi="Segoe UI" w:cs="Segoe UI"/>
          <w:color w:val="303030"/>
          <w:kern w:val="0"/>
          <w:szCs w:val="24"/>
        </w:rPr>
      </w:pPr>
      <w:r w:rsidRPr="00874812">
        <w:rPr>
          <w:rFonts w:ascii="Segoe UI" w:hAnsi="Segoe UI" w:cs="Segoe UI"/>
          <w:color w:val="303030"/>
          <w:kern w:val="0"/>
          <w:szCs w:val="24"/>
        </w:rPr>
        <w:t>Operator</w:t>
      </w:r>
      <w:r w:rsidRPr="00874812">
        <w:rPr>
          <w:rFonts w:ascii="Segoe UI" w:hAnsi="Segoe UI" w:cs="Segoe UI"/>
          <w:color w:val="303030"/>
          <w:kern w:val="0"/>
          <w:szCs w:val="24"/>
        </w:rPr>
        <w:t>框架允许开发者自定义控制器来实现应用程序的自动化管理。这些自定义控制器的功能非常丰富，可以处理各种任务，包括备份、恢复和升级等。这些丰富的功能使得开发者能够更加方便地管理和维护应用程序，提高应用程序的可靠性和可用性。</w:t>
      </w:r>
    </w:p>
    <w:p w14:paraId="000DC734" w14:textId="77777777" w:rsidR="00874812" w:rsidRPr="00874812" w:rsidRDefault="00874812" w:rsidP="00874812">
      <w:pPr>
        <w:widowControl/>
        <w:shd w:val="clear" w:color="auto" w:fill="FFFFFF"/>
        <w:jc w:val="left"/>
        <w:rPr>
          <w:rFonts w:ascii="Segoe UI" w:hAnsi="Segoe UI" w:cs="Segoe UI"/>
          <w:color w:val="303030"/>
          <w:kern w:val="0"/>
          <w:szCs w:val="24"/>
        </w:rPr>
      </w:pPr>
      <w:r w:rsidRPr="00874812">
        <w:rPr>
          <w:rFonts w:ascii="Segoe UI" w:hAnsi="Segoe UI" w:cs="Segoe UI"/>
          <w:color w:val="303030"/>
          <w:kern w:val="0"/>
          <w:szCs w:val="24"/>
        </w:rPr>
        <w:t>作为统信</w:t>
      </w:r>
      <w:r w:rsidRPr="00874812">
        <w:rPr>
          <w:rFonts w:ascii="Segoe UI" w:hAnsi="Segoe UI" w:cs="Segoe UI"/>
          <w:color w:val="303030"/>
          <w:kern w:val="0"/>
          <w:szCs w:val="24"/>
        </w:rPr>
        <w:t>UOS</w:t>
      </w:r>
      <w:r w:rsidRPr="00874812">
        <w:rPr>
          <w:rFonts w:ascii="Segoe UI" w:hAnsi="Segoe UI" w:cs="Segoe UI"/>
          <w:color w:val="303030"/>
          <w:kern w:val="0"/>
          <w:szCs w:val="24"/>
        </w:rPr>
        <w:t>服务器版的增值组件解决方案，「统信有雀」通过集成以上小工具和功能模块，使其成为了一款更加强大的容器</w:t>
      </w:r>
      <w:proofErr w:type="gramStart"/>
      <w:r w:rsidRPr="00874812">
        <w:rPr>
          <w:rFonts w:ascii="Segoe UI" w:hAnsi="Segoe UI" w:cs="Segoe UI"/>
          <w:color w:val="303030"/>
          <w:kern w:val="0"/>
          <w:szCs w:val="24"/>
        </w:rPr>
        <w:t>云管理</w:t>
      </w:r>
      <w:proofErr w:type="gramEnd"/>
      <w:r w:rsidRPr="00874812">
        <w:rPr>
          <w:rFonts w:ascii="Segoe UI" w:hAnsi="Segoe UI" w:cs="Segoe UI"/>
          <w:color w:val="303030"/>
          <w:kern w:val="0"/>
          <w:szCs w:val="24"/>
        </w:rPr>
        <w:t>平台，能够满足构建、运维和管理容器化应用程序的各种需求。用户可以按需使用它们，以提高工作效率和应用程序的可靠性。</w:t>
      </w:r>
    </w:p>
    <w:p w14:paraId="2B9FD043" w14:textId="35038618" w:rsidR="00874812" w:rsidRPr="00874812" w:rsidRDefault="00874812" w:rsidP="00874812">
      <w:pPr>
        <w:widowControl/>
        <w:shd w:val="clear" w:color="auto" w:fill="FFFFFF"/>
        <w:jc w:val="left"/>
        <w:rPr>
          <w:rFonts w:ascii="Segoe UI" w:hAnsi="Segoe UI" w:cs="Segoe UI"/>
          <w:color w:val="303030"/>
          <w:kern w:val="0"/>
          <w:sz w:val="27"/>
          <w:szCs w:val="27"/>
        </w:rPr>
      </w:pPr>
      <w:r w:rsidRPr="00874812">
        <w:rPr>
          <w:rFonts w:ascii="Segoe UI" w:hAnsi="Segoe UI" w:cs="Segoe UI"/>
          <w:noProof/>
          <w:color w:val="303030"/>
          <w:kern w:val="0"/>
          <w:sz w:val="27"/>
          <w:szCs w:val="27"/>
        </w:rPr>
        <w:drawing>
          <wp:inline distT="0" distB="0" distL="0" distR="0" wp14:anchorId="6DA4E0D0" wp14:editId="05E4C919">
            <wp:extent cx="5278120" cy="2971165"/>
            <wp:effectExtent l="0" t="0" r="0" b="635"/>
            <wp:docPr id="32173117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78120" cy="2971165"/>
                    </a:xfrm>
                    <a:prstGeom prst="rect">
                      <a:avLst/>
                    </a:prstGeom>
                    <a:noFill/>
                    <a:ln>
                      <a:noFill/>
                    </a:ln>
                  </pic:spPr>
                </pic:pic>
              </a:graphicData>
            </a:graphic>
          </wp:inline>
        </w:drawing>
      </w:r>
    </w:p>
    <w:p w14:paraId="2D0560ED" w14:textId="77777777" w:rsidR="00874812" w:rsidRPr="00874812" w:rsidRDefault="00874812" w:rsidP="00874812">
      <w:pPr>
        <w:widowControl/>
        <w:shd w:val="clear" w:color="auto" w:fill="FFFFFF"/>
        <w:jc w:val="left"/>
        <w:rPr>
          <w:rFonts w:ascii="Segoe UI" w:hAnsi="Segoe UI" w:cs="Segoe UI"/>
          <w:color w:val="303030"/>
          <w:kern w:val="0"/>
          <w:szCs w:val="24"/>
        </w:rPr>
      </w:pPr>
      <w:r w:rsidRPr="00874812">
        <w:rPr>
          <w:rFonts w:ascii="Segoe UI" w:hAnsi="Segoe UI" w:cs="Segoe UI"/>
          <w:color w:val="303030"/>
          <w:kern w:val="0"/>
          <w:szCs w:val="24"/>
        </w:rPr>
        <w:t>统信</w:t>
      </w:r>
      <w:r w:rsidRPr="00874812">
        <w:rPr>
          <w:rFonts w:ascii="Segoe UI" w:hAnsi="Segoe UI" w:cs="Segoe UI"/>
          <w:color w:val="303030"/>
          <w:kern w:val="0"/>
          <w:szCs w:val="24"/>
        </w:rPr>
        <w:t>UOS</w:t>
      </w:r>
      <w:r w:rsidRPr="00874812">
        <w:rPr>
          <w:rFonts w:ascii="Segoe UI" w:hAnsi="Segoe UI" w:cs="Segoe UI"/>
          <w:color w:val="303030"/>
          <w:kern w:val="0"/>
          <w:szCs w:val="24"/>
        </w:rPr>
        <w:t>服务器版汲取国内外主流社区技术</w:t>
      </w:r>
      <w:proofErr w:type="gramStart"/>
      <w:r w:rsidRPr="00874812">
        <w:rPr>
          <w:rFonts w:ascii="Segoe UI" w:hAnsi="Segoe UI" w:cs="Segoe UI"/>
          <w:color w:val="303030"/>
          <w:kern w:val="0"/>
          <w:szCs w:val="24"/>
        </w:rPr>
        <w:t>栈</w:t>
      </w:r>
      <w:proofErr w:type="gramEnd"/>
      <w:r w:rsidRPr="00874812">
        <w:rPr>
          <w:rFonts w:ascii="Segoe UI" w:hAnsi="Segoe UI" w:cs="Segoe UI"/>
          <w:color w:val="303030"/>
          <w:kern w:val="0"/>
          <w:szCs w:val="24"/>
        </w:rPr>
        <w:t>优势，深入技术底层结合国内外设计标准与规范以及各类客户业务应用需求，积极开展技术创新，全面支持国内外主流</w:t>
      </w:r>
      <w:r w:rsidRPr="00874812">
        <w:rPr>
          <w:rFonts w:ascii="Segoe UI" w:hAnsi="Segoe UI" w:cs="Segoe UI"/>
          <w:color w:val="303030"/>
          <w:kern w:val="0"/>
          <w:szCs w:val="24"/>
        </w:rPr>
        <w:t>CPU</w:t>
      </w:r>
      <w:r w:rsidRPr="00874812">
        <w:rPr>
          <w:rFonts w:ascii="Segoe UI" w:hAnsi="Segoe UI" w:cs="Segoe UI"/>
          <w:color w:val="303030"/>
          <w:kern w:val="0"/>
          <w:szCs w:val="24"/>
        </w:rPr>
        <w:t>架构和处理器厂商，在各种应用环境中，满足</w:t>
      </w:r>
      <w:r w:rsidRPr="00874812">
        <w:rPr>
          <w:rFonts w:ascii="Segoe UI" w:hAnsi="Segoe UI" w:cs="Segoe UI"/>
          <w:b/>
          <w:bCs/>
          <w:color w:val="303030"/>
          <w:kern w:val="0"/>
          <w:szCs w:val="24"/>
        </w:rPr>
        <w:t>强安全、高稳定、高性能、易维护以及泛兼容</w:t>
      </w:r>
      <w:r w:rsidRPr="00874812">
        <w:rPr>
          <w:rFonts w:ascii="Segoe UI" w:hAnsi="Segoe UI" w:cs="Segoe UI"/>
          <w:color w:val="303030"/>
          <w:kern w:val="0"/>
          <w:szCs w:val="24"/>
        </w:rPr>
        <w:t>等要求，是一款构建信息化设施环境的基础软件产品：、</w:t>
      </w:r>
    </w:p>
    <w:p w14:paraId="42642942" w14:textId="77777777" w:rsidR="00874812" w:rsidRPr="00874812" w:rsidRDefault="00874812" w:rsidP="00874812">
      <w:pPr>
        <w:widowControl/>
        <w:shd w:val="clear" w:color="auto" w:fill="FFFFFF"/>
        <w:spacing w:before="100" w:beforeAutospacing="1"/>
        <w:jc w:val="left"/>
        <w:outlineLvl w:val="2"/>
        <w:rPr>
          <w:rFonts w:ascii="Segoe UI" w:hAnsi="Segoe UI" w:cs="Segoe UI"/>
          <w:color w:val="303030"/>
          <w:kern w:val="0"/>
          <w:sz w:val="27"/>
          <w:szCs w:val="27"/>
        </w:rPr>
      </w:pPr>
      <w:r w:rsidRPr="00874812">
        <w:rPr>
          <w:rFonts w:ascii="Segoe UI" w:hAnsi="Segoe UI" w:cs="Segoe UI"/>
          <w:color w:val="303030"/>
          <w:kern w:val="0"/>
          <w:sz w:val="27"/>
          <w:szCs w:val="27"/>
        </w:rPr>
        <w:t>强安全：</w:t>
      </w:r>
    </w:p>
    <w:p w14:paraId="178F958E" w14:textId="77777777" w:rsidR="00874812" w:rsidRPr="00874812" w:rsidRDefault="00874812" w:rsidP="00874812">
      <w:pPr>
        <w:pStyle w:val="a3"/>
        <w:numPr>
          <w:ilvl w:val="0"/>
          <w:numId w:val="23"/>
        </w:numPr>
        <w:ind w:firstLineChars="0"/>
      </w:pPr>
      <w:proofErr w:type="gramStart"/>
      <w:r w:rsidRPr="00874812">
        <w:t>等保四级</w:t>
      </w:r>
      <w:proofErr w:type="gramEnd"/>
      <w:r w:rsidRPr="00874812">
        <w:t>GB/T 20272-2019</w:t>
      </w:r>
      <w:r w:rsidRPr="00874812">
        <w:t>认证</w:t>
      </w:r>
    </w:p>
    <w:p w14:paraId="7A69347C" w14:textId="77777777" w:rsidR="00874812" w:rsidRPr="00874812" w:rsidRDefault="00874812" w:rsidP="00874812">
      <w:pPr>
        <w:pStyle w:val="a3"/>
        <w:numPr>
          <w:ilvl w:val="0"/>
          <w:numId w:val="23"/>
        </w:numPr>
        <w:ind w:firstLineChars="0"/>
      </w:pPr>
      <w:proofErr w:type="gramStart"/>
      <w:r w:rsidRPr="00874812">
        <w:t>商密二级</w:t>
      </w:r>
      <w:proofErr w:type="gramEnd"/>
      <w:r w:rsidRPr="00874812">
        <w:t>GM/T 0028</w:t>
      </w:r>
      <w:r w:rsidRPr="00874812">
        <w:t>认证</w:t>
      </w:r>
    </w:p>
    <w:p w14:paraId="310F7953" w14:textId="77777777" w:rsidR="00874812" w:rsidRPr="00874812" w:rsidRDefault="00874812" w:rsidP="00874812">
      <w:pPr>
        <w:pStyle w:val="a3"/>
        <w:numPr>
          <w:ilvl w:val="0"/>
          <w:numId w:val="23"/>
        </w:numPr>
        <w:ind w:firstLineChars="0"/>
      </w:pPr>
      <w:r w:rsidRPr="00874812">
        <w:t>全</w:t>
      </w:r>
      <w:proofErr w:type="gramStart"/>
      <w:r w:rsidRPr="00874812">
        <w:t>栈</w:t>
      </w:r>
      <w:proofErr w:type="gramEnd"/>
      <w:r w:rsidRPr="00874812">
        <w:t>生态</w:t>
      </w:r>
      <w:proofErr w:type="gramStart"/>
      <w:r w:rsidRPr="00874812">
        <w:t>链支持</w:t>
      </w:r>
      <w:proofErr w:type="gramEnd"/>
      <w:r w:rsidRPr="00874812">
        <w:t>国密</w:t>
      </w:r>
    </w:p>
    <w:p w14:paraId="39AE3DCB" w14:textId="77777777" w:rsidR="00874812" w:rsidRPr="00874812" w:rsidRDefault="00874812" w:rsidP="00874812">
      <w:pPr>
        <w:pStyle w:val="a3"/>
        <w:numPr>
          <w:ilvl w:val="0"/>
          <w:numId w:val="23"/>
        </w:numPr>
        <w:ind w:firstLineChars="0"/>
      </w:pPr>
      <w:r w:rsidRPr="00874812">
        <w:t>国际知名安全社区</w:t>
      </w:r>
      <w:proofErr w:type="spellStart"/>
      <w:r w:rsidRPr="00874812">
        <w:t>OpenSCAP</w:t>
      </w:r>
      <w:proofErr w:type="spellEnd"/>
      <w:r w:rsidRPr="00874812">
        <w:t>官方首批支持的中国操作系统</w:t>
      </w:r>
    </w:p>
    <w:p w14:paraId="6C856A03" w14:textId="77777777" w:rsidR="00874812" w:rsidRPr="00874812" w:rsidRDefault="00874812" w:rsidP="00874812">
      <w:pPr>
        <w:pStyle w:val="a3"/>
        <w:numPr>
          <w:ilvl w:val="0"/>
          <w:numId w:val="23"/>
        </w:numPr>
        <w:ind w:firstLineChars="0"/>
      </w:pPr>
      <w:r w:rsidRPr="00874812">
        <w:t>21</w:t>
      </w:r>
      <w:r w:rsidRPr="00874812">
        <w:t>天推送一次补丁更新，每周进行漏洞修复推送</w:t>
      </w:r>
    </w:p>
    <w:p w14:paraId="5540EA0D" w14:textId="77777777" w:rsidR="00874812" w:rsidRPr="00874812" w:rsidRDefault="00874812" w:rsidP="00874812">
      <w:pPr>
        <w:widowControl/>
        <w:shd w:val="clear" w:color="auto" w:fill="FFFFFF"/>
        <w:spacing w:before="100" w:beforeAutospacing="1"/>
        <w:jc w:val="left"/>
        <w:outlineLvl w:val="2"/>
        <w:rPr>
          <w:rFonts w:ascii="Segoe UI" w:hAnsi="Segoe UI" w:cs="Segoe UI"/>
          <w:color w:val="303030"/>
          <w:kern w:val="0"/>
          <w:sz w:val="27"/>
          <w:szCs w:val="27"/>
        </w:rPr>
      </w:pPr>
      <w:r w:rsidRPr="00874812">
        <w:rPr>
          <w:rFonts w:ascii="Segoe UI" w:hAnsi="Segoe UI" w:cs="Segoe UI"/>
          <w:color w:val="303030"/>
          <w:kern w:val="0"/>
          <w:sz w:val="27"/>
          <w:szCs w:val="27"/>
        </w:rPr>
        <w:lastRenderedPageBreak/>
        <w:t>高稳定：</w:t>
      </w:r>
    </w:p>
    <w:p w14:paraId="365FE365" w14:textId="77777777" w:rsidR="00874812" w:rsidRPr="00874812" w:rsidRDefault="00874812" w:rsidP="00874812">
      <w:pPr>
        <w:pStyle w:val="a3"/>
        <w:numPr>
          <w:ilvl w:val="0"/>
          <w:numId w:val="22"/>
        </w:numPr>
        <w:ind w:firstLineChars="0"/>
      </w:pPr>
      <w:r w:rsidRPr="00874812">
        <w:t>稳定版</w:t>
      </w:r>
      <w:r w:rsidRPr="00874812">
        <w:t> Linux 4.19&amp;5.10</w:t>
      </w:r>
      <w:r w:rsidRPr="00874812">
        <w:t>双内核</w:t>
      </w:r>
    </w:p>
    <w:p w14:paraId="17A35809" w14:textId="77777777" w:rsidR="00874812" w:rsidRPr="00874812" w:rsidRDefault="00874812" w:rsidP="00874812">
      <w:pPr>
        <w:pStyle w:val="a3"/>
        <w:numPr>
          <w:ilvl w:val="0"/>
          <w:numId w:val="22"/>
        </w:numPr>
        <w:ind w:firstLineChars="0"/>
      </w:pPr>
      <w:r w:rsidRPr="00874812">
        <w:t>热补丁升级机制</w:t>
      </w:r>
    </w:p>
    <w:p w14:paraId="7075098A" w14:textId="77777777" w:rsidR="00874812" w:rsidRPr="00874812" w:rsidRDefault="00874812" w:rsidP="00874812">
      <w:pPr>
        <w:pStyle w:val="a3"/>
        <w:numPr>
          <w:ilvl w:val="0"/>
          <w:numId w:val="22"/>
        </w:numPr>
        <w:ind w:firstLineChars="0"/>
      </w:pPr>
      <w:r w:rsidRPr="00874812">
        <w:t>LTP 7*24</w:t>
      </w:r>
      <w:r w:rsidRPr="00874812">
        <w:t>小时测试用例</w:t>
      </w:r>
      <w:proofErr w:type="gramStart"/>
      <w:r w:rsidRPr="00874812">
        <w:t>通过率超</w:t>
      </w:r>
      <w:proofErr w:type="gramEnd"/>
      <w:r w:rsidRPr="00874812">
        <w:t>98%</w:t>
      </w:r>
    </w:p>
    <w:p w14:paraId="54FBDCC8" w14:textId="77777777" w:rsidR="00874812" w:rsidRPr="00874812" w:rsidRDefault="00874812" w:rsidP="00874812">
      <w:pPr>
        <w:pStyle w:val="a3"/>
        <w:numPr>
          <w:ilvl w:val="0"/>
          <w:numId w:val="22"/>
        </w:numPr>
        <w:ind w:firstLineChars="0"/>
      </w:pPr>
      <w:r w:rsidRPr="00874812">
        <w:t>长时高负荷运行，</w:t>
      </w:r>
      <w:proofErr w:type="gramStart"/>
      <w:r w:rsidRPr="00874812">
        <w:t>卸荷后</w:t>
      </w:r>
      <w:proofErr w:type="gramEnd"/>
      <w:r w:rsidRPr="00874812">
        <w:t>60</w:t>
      </w:r>
      <w:r w:rsidRPr="00874812">
        <w:t>秒内实现系统及各应用流畅运行</w:t>
      </w:r>
    </w:p>
    <w:p w14:paraId="5D51C2FD" w14:textId="77777777" w:rsidR="00874812" w:rsidRPr="00874812" w:rsidRDefault="00874812" w:rsidP="00874812">
      <w:pPr>
        <w:widowControl/>
        <w:shd w:val="clear" w:color="auto" w:fill="FFFFFF"/>
        <w:spacing w:before="100" w:beforeAutospacing="1"/>
        <w:jc w:val="left"/>
        <w:outlineLvl w:val="2"/>
        <w:rPr>
          <w:rFonts w:ascii="Segoe UI" w:hAnsi="Segoe UI" w:cs="Segoe UI"/>
          <w:color w:val="303030"/>
          <w:kern w:val="0"/>
          <w:sz w:val="27"/>
          <w:szCs w:val="27"/>
        </w:rPr>
      </w:pPr>
      <w:r w:rsidRPr="00874812">
        <w:rPr>
          <w:rFonts w:ascii="Segoe UI" w:hAnsi="Segoe UI" w:cs="Segoe UI"/>
          <w:color w:val="303030"/>
          <w:kern w:val="0"/>
          <w:sz w:val="27"/>
          <w:szCs w:val="27"/>
        </w:rPr>
        <w:t>高性能：</w:t>
      </w:r>
    </w:p>
    <w:p w14:paraId="24B2580D" w14:textId="77777777" w:rsidR="00874812" w:rsidRPr="00874812" w:rsidRDefault="00874812" w:rsidP="00874812">
      <w:pPr>
        <w:pStyle w:val="a3"/>
        <w:numPr>
          <w:ilvl w:val="0"/>
          <w:numId w:val="21"/>
        </w:numPr>
        <w:ind w:firstLineChars="0"/>
      </w:pPr>
      <w:r w:rsidRPr="00874812">
        <w:t>内存拷贝页技术，拷贝性能提升超</w:t>
      </w:r>
      <w:r w:rsidRPr="00874812">
        <w:t>70%</w:t>
      </w:r>
      <w:r w:rsidRPr="00874812">
        <w:t>，满并发优化提升</w:t>
      </w:r>
      <w:r w:rsidRPr="00874812">
        <w:t>10%</w:t>
      </w:r>
    </w:p>
    <w:p w14:paraId="68E8B307" w14:textId="77777777" w:rsidR="00874812" w:rsidRPr="00874812" w:rsidRDefault="00874812" w:rsidP="00874812">
      <w:pPr>
        <w:pStyle w:val="a3"/>
        <w:numPr>
          <w:ilvl w:val="0"/>
          <w:numId w:val="21"/>
        </w:numPr>
        <w:ind w:firstLineChars="0"/>
      </w:pPr>
      <w:r w:rsidRPr="00874812">
        <w:t>多种自</w:t>
      </w:r>
      <w:proofErr w:type="gramStart"/>
      <w:r w:rsidRPr="00874812">
        <w:t>研</w:t>
      </w:r>
      <w:proofErr w:type="gramEnd"/>
      <w:r w:rsidRPr="00874812">
        <w:t>性能优化成果：文件读写性能提升</w:t>
      </w:r>
      <w:r w:rsidRPr="00874812">
        <w:t>4%</w:t>
      </w:r>
      <w:r w:rsidRPr="00874812">
        <w:t>、调度延迟减少</w:t>
      </w:r>
      <w:r w:rsidRPr="00874812">
        <w:t>10%</w:t>
      </w:r>
      <w:r w:rsidRPr="00874812">
        <w:t>、多并发</w:t>
      </w:r>
      <w:proofErr w:type="gramStart"/>
      <w:r w:rsidRPr="00874812">
        <w:t>锁竞争</w:t>
      </w:r>
      <w:proofErr w:type="gramEnd"/>
      <w:r w:rsidRPr="00874812">
        <w:t>场景性能提升</w:t>
      </w:r>
      <w:r w:rsidRPr="00874812">
        <w:t>5%……</w:t>
      </w:r>
    </w:p>
    <w:p w14:paraId="4228F83F" w14:textId="77777777" w:rsidR="00874812" w:rsidRPr="00874812" w:rsidRDefault="00874812" w:rsidP="00874812">
      <w:pPr>
        <w:pStyle w:val="a3"/>
        <w:numPr>
          <w:ilvl w:val="0"/>
          <w:numId w:val="21"/>
        </w:numPr>
        <w:ind w:firstLineChars="0"/>
      </w:pPr>
      <w:r w:rsidRPr="00874812">
        <w:t>相比同类产品，</w:t>
      </w:r>
      <w:proofErr w:type="spellStart"/>
      <w:r w:rsidRPr="00874812">
        <w:t>UnixBench</w:t>
      </w:r>
      <w:proofErr w:type="spellEnd"/>
      <w:r w:rsidRPr="00874812">
        <w:t>等测试全面领先</w:t>
      </w:r>
    </w:p>
    <w:p w14:paraId="38C86786" w14:textId="77777777" w:rsidR="00874812" w:rsidRPr="00874812" w:rsidRDefault="00874812" w:rsidP="00874812">
      <w:pPr>
        <w:widowControl/>
        <w:shd w:val="clear" w:color="auto" w:fill="FFFFFF"/>
        <w:spacing w:before="100" w:beforeAutospacing="1"/>
        <w:jc w:val="left"/>
        <w:outlineLvl w:val="2"/>
        <w:rPr>
          <w:rFonts w:ascii="Segoe UI" w:hAnsi="Segoe UI" w:cs="Segoe UI"/>
          <w:color w:val="303030"/>
          <w:kern w:val="0"/>
          <w:sz w:val="27"/>
          <w:szCs w:val="27"/>
        </w:rPr>
      </w:pPr>
      <w:r w:rsidRPr="00874812">
        <w:rPr>
          <w:rFonts w:ascii="Segoe UI" w:hAnsi="Segoe UI" w:cs="Segoe UI"/>
          <w:color w:val="303030"/>
          <w:kern w:val="0"/>
          <w:sz w:val="27"/>
          <w:szCs w:val="27"/>
        </w:rPr>
        <w:t>易维护：</w:t>
      </w:r>
    </w:p>
    <w:p w14:paraId="7B3842F6" w14:textId="77777777" w:rsidR="00874812" w:rsidRPr="00874812" w:rsidRDefault="00874812" w:rsidP="00874812">
      <w:pPr>
        <w:pStyle w:val="a3"/>
        <w:numPr>
          <w:ilvl w:val="0"/>
          <w:numId w:val="20"/>
        </w:numPr>
        <w:ind w:firstLineChars="0"/>
      </w:pPr>
      <w:r w:rsidRPr="00874812">
        <w:t>提供自</w:t>
      </w:r>
      <w:proofErr w:type="gramStart"/>
      <w:r w:rsidRPr="00874812">
        <w:t>研</w:t>
      </w:r>
      <w:proofErr w:type="gramEnd"/>
      <w:r w:rsidRPr="00874812">
        <w:t>统信有易服务器迁移软件</w:t>
      </w:r>
    </w:p>
    <w:p w14:paraId="386DDBEB" w14:textId="77777777" w:rsidR="00874812" w:rsidRPr="00874812" w:rsidRDefault="00874812" w:rsidP="00874812">
      <w:pPr>
        <w:pStyle w:val="a3"/>
        <w:numPr>
          <w:ilvl w:val="0"/>
          <w:numId w:val="20"/>
        </w:numPr>
        <w:ind w:firstLineChars="0"/>
      </w:pPr>
      <w:r w:rsidRPr="00874812">
        <w:t>提供自</w:t>
      </w:r>
      <w:proofErr w:type="gramStart"/>
      <w:r w:rsidRPr="00874812">
        <w:t>研</w:t>
      </w:r>
      <w:proofErr w:type="gramEnd"/>
      <w:r w:rsidRPr="00874812">
        <w:t>统信有</w:t>
      </w:r>
      <w:proofErr w:type="gramStart"/>
      <w:r w:rsidRPr="00874812">
        <w:t>幄</w:t>
      </w:r>
      <w:proofErr w:type="gramEnd"/>
      <w:r w:rsidRPr="00874812">
        <w:t>自动化运维工具</w:t>
      </w:r>
    </w:p>
    <w:p w14:paraId="699A8648" w14:textId="77777777" w:rsidR="00874812" w:rsidRPr="00874812" w:rsidRDefault="00874812" w:rsidP="00874812">
      <w:pPr>
        <w:pStyle w:val="a3"/>
        <w:numPr>
          <w:ilvl w:val="0"/>
          <w:numId w:val="20"/>
        </w:numPr>
        <w:ind w:firstLineChars="0"/>
      </w:pPr>
      <w:r w:rsidRPr="00874812">
        <w:t>提供面向场景的</w:t>
      </w:r>
      <w:r w:rsidRPr="00874812">
        <w:t>AI</w:t>
      </w:r>
      <w:r w:rsidRPr="00874812">
        <w:t>系统调优能力</w:t>
      </w:r>
    </w:p>
    <w:p w14:paraId="681E7609" w14:textId="77777777" w:rsidR="00874812" w:rsidRPr="00874812" w:rsidRDefault="00874812" w:rsidP="00874812">
      <w:pPr>
        <w:widowControl/>
        <w:shd w:val="clear" w:color="auto" w:fill="FFFFFF"/>
        <w:spacing w:before="100" w:beforeAutospacing="1"/>
        <w:jc w:val="left"/>
        <w:outlineLvl w:val="2"/>
        <w:rPr>
          <w:rFonts w:ascii="Segoe UI" w:hAnsi="Segoe UI" w:cs="Segoe UI"/>
          <w:color w:val="303030"/>
          <w:kern w:val="0"/>
          <w:sz w:val="27"/>
          <w:szCs w:val="27"/>
        </w:rPr>
      </w:pPr>
      <w:r w:rsidRPr="00874812">
        <w:rPr>
          <w:rFonts w:ascii="Segoe UI" w:hAnsi="Segoe UI" w:cs="Segoe UI"/>
          <w:color w:val="303030"/>
          <w:kern w:val="0"/>
          <w:sz w:val="27"/>
          <w:szCs w:val="27"/>
        </w:rPr>
        <w:t>泛兼容：</w:t>
      </w:r>
    </w:p>
    <w:p w14:paraId="73A3171A" w14:textId="77777777" w:rsidR="00874812" w:rsidRPr="00874812" w:rsidRDefault="00874812" w:rsidP="00874812">
      <w:pPr>
        <w:pStyle w:val="a3"/>
        <w:numPr>
          <w:ilvl w:val="0"/>
          <w:numId w:val="19"/>
        </w:numPr>
        <w:ind w:firstLineChars="0"/>
      </w:pPr>
      <w:r w:rsidRPr="00874812">
        <w:t>历史版本兼容性</w:t>
      </w:r>
      <w:r w:rsidRPr="00874812">
        <w:t>&gt;98%</w:t>
      </w:r>
      <w:r w:rsidRPr="00874812">
        <w:t>，提供平滑升级方案</w:t>
      </w:r>
    </w:p>
    <w:p w14:paraId="52BA267F" w14:textId="77777777" w:rsidR="00874812" w:rsidRPr="00874812" w:rsidRDefault="00874812" w:rsidP="00874812">
      <w:pPr>
        <w:pStyle w:val="a3"/>
        <w:numPr>
          <w:ilvl w:val="0"/>
          <w:numId w:val="19"/>
        </w:numPr>
        <w:ind w:firstLineChars="0"/>
      </w:pPr>
      <w:r w:rsidRPr="00874812">
        <w:t>组件模块化设计，为用户最大限度解决底层依赖问题</w:t>
      </w:r>
    </w:p>
    <w:p w14:paraId="4A63BF43" w14:textId="77777777" w:rsidR="00874812" w:rsidRPr="00874812" w:rsidRDefault="00874812" w:rsidP="00874812">
      <w:pPr>
        <w:pStyle w:val="a3"/>
        <w:numPr>
          <w:ilvl w:val="0"/>
          <w:numId w:val="19"/>
        </w:numPr>
        <w:ind w:firstLineChars="0"/>
      </w:pPr>
      <w:r w:rsidRPr="00874812">
        <w:t>全面通过整机适配兼容性测试（多种不同型号的整机）</w:t>
      </w:r>
    </w:p>
    <w:p w14:paraId="6FAD411B" w14:textId="1DD056EF" w:rsidR="00874812" w:rsidRPr="00874812" w:rsidRDefault="00874812" w:rsidP="00874812">
      <w:pPr>
        <w:widowControl/>
        <w:shd w:val="clear" w:color="auto" w:fill="FFFFFF"/>
        <w:jc w:val="center"/>
        <w:rPr>
          <w:rFonts w:ascii="Segoe UI" w:hAnsi="Segoe UI" w:cs="Segoe UI"/>
          <w:color w:val="303030"/>
          <w:kern w:val="0"/>
          <w:szCs w:val="24"/>
        </w:rPr>
      </w:pPr>
      <w:r w:rsidRPr="00874812">
        <w:rPr>
          <w:rFonts w:ascii="Segoe UI" w:hAnsi="Segoe UI" w:cs="Segoe UI"/>
          <w:noProof/>
          <w:color w:val="303030"/>
          <w:kern w:val="0"/>
          <w:szCs w:val="24"/>
        </w:rPr>
        <w:drawing>
          <wp:inline distT="0" distB="0" distL="0" distR="0" wp14:anchorId="695173EF" wp14:editId="100152C0">
            <wp:extent cx="525780" cy="525780"/>
            <wp:effectExtent l="0" t="0" r="7620" b="7620"/>
            <wp:docPr id="63891171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5780" cy="525780"/>
                    </a:xfrm>
                    <a:prstGeom prst="rect">
                      <a:avLst/>
                    </a:prstGeom>
                    <a:noFill/>
                    <a:ln>
                      <a:noFill/>
                    </a:ln>
                  </pic:spPr>
                </pic:pic>
              </a:graphicData>
            </a:graphic>
          </wp:inline>
        </w:drawing>
      </w:r>
    </w:p>
    <w:p w14:paraId="64A7ABDB" w14:textId="77777777" w:rsidR="00874812" w:rsidRPr="00874812" w:rsidRDefault="00874812" w:rsidP="00874812">
      <w:pPr>
        <w:widowControl/>
        <w:shd w:val="clear" w:color="auto" w:fill="FFFFFF"/>
        <w:jc w:val="left"/>
        <w:rPr>
          <w:rFonts w:ascii="Segoe UI" w:hAnsi="Segoe UI" w:cs="Segoe UI"/>
          <w:color w:val="303030"/>
          <w:kern w:val="0"/>
          <w:szCs w:val="24"/>
        </w:rPr>
      </w:pPr>
      <w:r w:rsidRPr="00874812">
        <w:rPr>
          <w:rFonts w:ascii="Segoe UI" w:hAnsi="Segoe UI" w:cs="Segoe UI"/>
          <w:b/>
          <w:bCs/>
          <w:color w:val="303030"/>
          <w:kern w:val="0"/>
          <w:szCs w:val="24"/>
        </w:rPr>
        <w:t>统信软件服务器操作系统与</w:t>
      </w:r>
      <w:proofErr w:type="gramStart"/>
      <w:r w:rsidRPr="00874812">
        <w:rPr>
          <w:rFonts w:ascii="Segoe UI" w:hAnsi="Segoe UI" w:cs="Segoe UI"/>
          <w:b/>
          <w:bCs/>
          <w:color w:val="303030"/>
          <w:kern w:val="0"/>
          <w:szCs w:val="24"/>
        </w:rPr>
        <w:t>云计算产线</w:t>
      </w:r>
      <w:proofErr w:type="gramEnd"/>
      <w:r w:rsidRPr="00874812">
        <w:rPr>
          <w:rFonts w:ascii="Segoe UI" w:hAnsi="Segoe UI" w:cs="Segoe UI"/>
          <w:b/>
          <w:bCs/>
          <w:color w:val="303030"/>
          <w:kern w:val="0"/>
          <w:szCs w:val="24"/>
        </w:rPr>
        <w:t>总经理孟杰</w:t>
      </w:r>
      <w:r w:rsidRPr="00874812">
        <w:rPr>
          <w:rFonts w:ascii="Segoe UI" w:hAnsi="Segoe UI" w:cs="Segoe UI"/>
          <w:color w:val="303030"/>
          <w:kern w:val="0"/>
          <w:szCs w:val="24"/>
        </w:rPr>
        <w:t>表示，直面数字化时代挑战，「统信有雀」正在加快步伐，持续打造以业务为牵引、以数据为核心、以云为底座的全生命周期云原生体系，实现业务引领与技术趋动的</w:t>
      </w:r>
      <w:r w:rsidRPr="00874812">
        <w:rPr>
          <w:rFonts w:ascii="Segoe UI" w:hAnsi="Segoe UI" w:cs="Segoe UI"/>
          <w:color w:val="303030"/>
          <w:kern w:val="0"/>
          <w:szCs w:val="24"/>
        </w:rPr>
        <w:t>“</w:t>
      </w:r>
      <w:r w:rsidRPr="00874812">
        <w:rPr>
          <w:rFonts w:ascii="Segoe UI" w:hAnsi="Segoe UI" w:cs="Segoe UI"/>
          <w:color w:val="303030"/>
          <w:kern w:val="0"/>
          <w:szCs w:val="24"/>
        </w:rPr>
        <w:t>双向奔赴</w:t>
      </w:r>
      <w:r w:rsidRPr="00874812">
        <w:rPr>
          <w:rFonts w:ascii="Segoe UI" w:hAnsi="Segoe UI" w:cs="Segoe UI"/>
          <w:color w:val="303030"/>
          <w:kern w:val="0"/>
          <w:szCs w:val="24"/>
        </w:rPr>
        <w:t>”</w:t>
      </w:r>
      <w:r w:rsidRPr="00874812">
        <w:rPr>
          <w:rFonts w:ascii="Segoe UI" w:hAnsi="Segoe UI" w:cs="Segoe UI"/>
          <w:color w:val="303030"/>
          <w:kern w:val="0"/>
          <w:szCs w:val="24"/>
        </w:rPr>
        <w:t>！</w:t>
      </w:r>
    </w:p>
    <w:p w14:paraId="0F78E4ED" w14:textId="1B23CD8B" w:rsidR="00874812" w:rsidRPr="00874812" w:rsidRDefault="00874812" w:rsidP="00874812">
      <w:pPr>
        <w:widowControl/>
        <w:jc w:val="left"/>
        <w:rPr>
          <w:rFonts w:ascii="宋体" w:hAnsi="宋体" w:cs="宋体"/>
          <w:kern w:val="0"/>
          <w:szCs w:val="24"/>
        </w:rPr>
      </w:pPr>
    </w:p>
    <w:p w14:paraId="2BF30EF2" w14:textId="77777777" w:rsidR="00874812" w:rsidRPr="00874812" w:rsidRDefault="00874812" w:rsidP="00874812">
      <w:pPr>
        <w:widowControl/>
        <w:shd w:val="clear" w:color="auto" w:fill="FFFFFF"/>
        <w:jc w:val="left"/>
        <w:rPr>
          <w:rFonts w:ascii="Segoe UI" w:hAnsi="Segoe UI" w:cs="Segoe UI"/>
          <w:color w:val="303030"/>
          <w:kern w:val="0"/>
          <w:szCs w:val="24"/>
        </w:rPr>
      </w:pPr>
      <w:r w:rsidRPr="00874812">
        <w:rPr>
          <w:rFonts w:ascii="Segoe UI" w:hAnsi="Segoe UI" w:cs="Segoe UI"/>
          <w:color w:val="303030"/>
          <w:kern w:val="0"/>
          <w:szCs w:val="24"/>
        </w:rPr>
        <w:t>©</w:t>
      </w:r>
      <w:r w:rsidRPr="00874812">
        <w:rPr>
          <w:rFonts w:ascii="Segoe UI" w:hAnsi="Segoe UI" w:cs="Segoe UI"/>
          <w:color w:val="303030"/>
          <w:kern w:val="0"/>
          <w:szCs w:val="24"/>
        </w:rPr>
        <w:t>统信软件技术有限公司。访问者可将本网站提供的内容或服务用于个人学习、研究或欣赏，以及其他非商业性或非盈利性用途，但同时应遵守著作权法及其他相关法律的规定，不得侵犯本网站及相关权利人的合法权利。除此以外，将本网站任何内容或服务进行转载，须备注：</w:t>
      </w:r>
      <w:r w:rsidRPr="00874812">
        <w:rPr>
          <w:rFonts w:ascii="Segoe UI" w:hAnsi="Segoe UI" w:cs="Segoe UI"/>
          <w:b/>
          <w:bCs/>
          <w:color w:val="303030"/>
          <w:kern w:val="0"/>
          <w:szCs w:val="24"/>
        </w:rPr>
        <w:t>该文档出自【</w:t>
      </w:r>
      <w:r w:rsidRPr="00874812">
        <w:rPr>
          <w:rFonts w:ascii="Segoe UI" w:hAnsi="Segoe UI" w:cs="Segoe UI"/>
          <w:b/>
          <w:bCs/>
          <w:color w:val="303030"/>
          <w:kern w:val="0"/>
          <w:szCs w:val="24"/>
        </w:rPr>
        <w:t>faq.uniontech.com</w:t>
      </w:r>
      <w:r w:rsidRPr="00874812">
        <w:rPr>
          <w:rFonts w:ascii="Segoe UI" w:hAnsi="Segoe UI" w:cs="Segoe UI"/>
          <w:b/>
          <w:bCs/>
          <w:color w:val="303030"/>
          <w:kern w:val="0"/>
          <w:szCs w:val="24"/>
        </w:rPr>
        <w:t>】统信软件知识分享平台</w:t>
      </w:r>
      <w:r w:rsidRPr="00874812">
        <w:rPr>
          <w:rFonts w:ascii="Segoe UI" w:hAnsi="Segoe UI" w:cs="Segoe UI"/>
          <w:color w:val="303030"/>
          <w:kern w:val="0"/>
          <w:szCs w:val="24"/>
        </w:rPr>
        <w:t>。否则统信软件将追究相关版权责任。</w:t>
      </w:r>
    </w:p>
    <w:p w14:paraId="33E9E72D" w14:textId="77777777" w:rsidR="00130C09" w:rsidRPr="00874812" w:rsidRDefault="00130C09" w:rsidP="00874812"/>
    <w:sectPr w:rsidR="00130C09" w:rsidRPr="00874812" w:rsidSect="00700019">
      <w:pgSz w:w="11906" w:h="16838" w:code="9"/>
      <w:pgMar w:top="1440" w:right="1797" w:bottom="1440" w:left="1797" w:header="851" w:footer="992" w:gutter="0"/>
      <w:cols w:space="425"/>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等线 Light">
    <w:panose1 w:val="02010600030101010101"/>
    <w:charset w:val="86"/>
    <w:family w:val="auto"/>
    <w:pitch w:val="variable"/>
    <w:sig w:usb0="A00002BF" w:usb1="38CF7CFA" w:usb2="00000016" w:usb3="00000000" w:csb0="0004000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75402D"/>
    <w:multiLevelType w:val="multilevel"/>
    <w:tmpl w:val="915ABF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8427765"/>
    <w:multiLevelType w:val="hybridMultilevel"/>
    <w:tmpl w:val="7E2CF618"/>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2" w15:restartNumberingAfterBreak="0">
    <w:nsid w:val="089F7CB0"/>
    <w:multiLevelType w:val="multilevel"/>
    <w:tmpl w:val="9F5E7F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08E13E24"/>
    <w:multiLevelType w:val="multilevel"/>
    <w:tmpl w:val="518CBC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0C98510B"/>
    <w:multiLevelType w:val="multilevel"/>
    <w:tmpl w:val="CD082A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0EBB4562"/>
    <w:multiLevelType w:val="hybridMultilevel"/>
    <w:tmpl w:val="1D90904E"/>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6" w15:restartNumberingAfterBreak="0">
    <w:nsid w:val="12F326AD"/>
    <w:multiLevelType w:val="hybridMultilevel"/>
    <w:tmpl w:val="D3F2A254"/>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7" w15:restartNumberingAfterBreak="0">
    <w:nsid w:val="16310BC6"/>
    <w:multiLevelType w:val="multilevel"/>
    <w:tmpl w:val="C5107B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20131FA2"/>
    <w:multiLevelType w:val="multilevel"/>
    <w:tmpl w:val="9D38D4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2064576B"/>
    <w:multiLevelType w:val="multilevel"/>
    <w:tmpl w:val="F0B059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2F6B4805"/>
    <w:multiLevelType w:val="multilevel"/>
    <w:tmpl w:val="7CE263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301A140E"/>
    <w:multiLevelType w:val="multilevel"/>
    <w:tmpl w:val="257693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307F273E"/>
    <w:multiLevelType w:val="multilevel"/>
    <w:tmpl w:val="809EA3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35606E1D"/>
    <w:multiLevelType w:val="multilevel"/>
    <w:tmpl w:val="4FA26C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41674130"/>
    <w:multiLevelType w:val="multilevel"/>
    <w:tmpl w:val="292A77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44B47E64"/>
    <w:multiLevelType w:val="hybridMultilevel"/>
    <w:tmpl w:val="2368C8E0"/>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16" w15:restartNumberingAfterBreak="0">
    <w:nsid w:val="51DB08E5"/>
    <w:multiLevelType w:val="multilevel"/>
    <w:tmpl w:val="C53AF8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53703F1F"/>
    <w:multiLevelType w:val="multilevel"/>
    <w:tmpl w:val="A9F224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66F346BE"/>
    <w:multiLevelType w:val="multilevel"/>
    <w:tmpl w:val="61847B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6A38368D"/>
    <w:multiLevelType w:val="multilevel"/>
    <w:tmpl w:val="21703A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6AAE766F"/>
    <w:multiLevelType w:val="multilevel"/>
    <w:tmpl w:val="C60425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6B2715DD"/>
    <w:multiLevelType w:val="hybridMultilevel"/>
    <w:tmpl w:val="CE180334"/>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22" w15:restartNumberingAfterBreak="0">
    <w:nsid w:val="71EA77EC"/>
    <w:multiLevelType w:val="multilevel"/>
    <w:tmpl w:val="F984CA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2077123639">
    <w:abstractNumId w:val="3"/>
  </w:num>
  <w:num w:numId="2" w16cid:durableId="1340158723">
    <w:abstractNumId w:val="18"/>
  </w:num>
  <w:num w:numId="3" w16cid:durableId="972491279">
    <w:abstractNumId w:val="11"/>
  </w:num>
  <w:num w:numId="4" w16cid:durableId="1423259349">
    <w:abstractNumId w:val="2"/>
  </w:num>
  <w:num w:numId="5" w16cid:durableId="393938506">
    <w:abstractNumId w:val="14"/>
  </w:num>
  <w:num w:numId="6" w16cid:durableId="474958156">
    <w:abstractNumId w:val="20"/>
  </w:num>
  <w:num w:numId="7" w16cid:durableId="1802728918">
    <w:abstractNumId w:val="13"/>
  </w:num>
  <w:num w:numId="8" w16cid:durableId="1303849465">
    <w:abstractNumId w:val="22"/>
  </w:num>
  <w:num w:numId="9" w16cid:durableId="1941983421">
    <w:abstractNumId w:val="0"/>
  </w:num>
  <w:num w:numId="10" w16cid:durableId="2082947911">
    <w:abstractNumId w:val="10"/>
  </w:num>
  <w:num w:numId="11" w16cid:durableId="2145464019">
    <w:abstractNumId w:val="12"/>
  </w:num>
  <w:num w:numId="12" w16cid:durableId="1426148485">
    <w:abstractNumId w:val="8"/>
  </w:num>
  <w:num w:numId="13" w16cid:durableId="729185401">
    <w:abstractNumId w:val="16"/>
  </w:num>
  <w:num w:numId="14" w16cid:durableId="1195998952">
    <w:abstractNumId w:val="4"/>
  </w:num>
  <w:num w:numId="15" w16cid:durableId="492256043">
    <w:abstractNumId w:val="19"/>
  </w:num>
  <w:num w:numId="16" w16cid:durableId="261688697">
    <w:abstractNumId w:val="7"/>
  </w:num>
  <w:num w:numId="17" w16cid:durableId="2003855465">
    <w:abstractNumId w:val="9"/>
  </w:num>
  <w:num w:numId="18" w16cid:durableId="1041977054">
    <w:abstractNumId w:val="17"/>
  </w:num>
  <w:num w:numId="19" w16cid:durableId="1462071370">
    <w:abstractNumId w:val="6"/>
  </w:num>
  <w:num w:numId="20" w16cid:durableId="1580671568">
    <w:abstractNumId w:val="1"/>
  </w:num>
  <w:num w:numId="21" w16cid:durableId="1311708277">
    <w:abstractNumId w:val="5"/>
  </w:num>
  <w:num w:numId="22" w16cid:durableId="1288394579">
    <w:abstractNumId w:val="15"/>
  </w:num>
  <w:num w:numId="23" w16cid:durableId="1051229595">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420"/>
  <w:drawingGridHorizontalSpacing w:val="120"/>
  <w:drawingGridVerticalSpacing w:val="163"/>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62113"/>
    <w:rsid w:val="00130C09"/>
    <w:rsid w:val="004A63E9"/>
    <w:rsid w:val="00562113"/>
    <w:rsid w:val="00700019"/>
    <w:rsid w:val="00751F93"/>
    <w:rsid w:val="0087481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EF22936"/>
  <w15:chartTrackingRefBased/>
  <w15:docId w15:val="{A5212BF5-D59F-4529-8EC5-BD65889C53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751F93"/>
    <w:pPr>
      <w:widowControl w:val="0"/>
      <w:jc w:val="both"/>
    </w:pPr>
    <w:rPr>
      <w:rFonts w:eastAsia="宋体"/>
      <w:sz w:val="24"/>
    </w:rPr>
  </w:style>
  <w:style w:type="paragraph" w:styleId="2">
    <w:name w:val="heading 2"/>
    <w:basedOn w:val="a"/>
    <w:link w:val="20"/>
    <w:uiPriority w:val="9"/>
    <w:qFormat/>
    <w:rsid w:val="00874812"/>
    <w:pPr>
      <w:widowControl/>
      <w:spacing w:before="100" w:beforeAutospacing="1" w:after="100" w:afterAutospacing="1"/>
      <w:jc w:val="left"/>
      <w:outlineLvl w:val="1"/>
    </w:pPr>
    <w:rPr>
      <w:rFonts w:ascii="宋体" w:hAnsi="宋体" w:cs="宋体"/>
      <w:b/>
      <w:bCs/>
      <w:kern w:val="0"/>
      <w:sz w:val="36"/>
      <w:szCs w:val="36"/>
    </w:rPr>
  </w:style>
  <w:style w:type="paragraph" w:styleId="3">
    <w:name w:val="heading 3"/>
    <w:basedOn w:val="a"/>
    <w:link w:val="30"/>
    <w:uiPriority w:val="9"/>
    <w:qFormat/>
    <w:rsid w:val="00874812"/>
    <w:pPr>
      <w:widowControl/>
      <w:spacing w:before="100" w:beforeAutospacing="1" w:after="100" w:afterAutospacing="1"/>
      <w:jc w:val="left"/>
      <w:outlineLvl w:val="2"/>
    </w:pPr>
    <w:rPr>
      <w:rFonts w:ascii="宋体" w:hAnsi="宋体" w:cs="宋体"/>
      <w:b/>
      <w:bCs/>
      <w:kern w:val="0"/>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标题 2 字符"/>
    <w:basedOn w:val="a0"/>
    <w:link w:val="2"/>
    <w:uiPriority w:val="9"/>
    <w:rsid w:val="00874812"/>
    <w:rPr>
      <w:rFonts w:ascii="宋体" w:eastAsia="宋体" w:hAnsi="宋体" w:cs="宋体"/>
      <w:b/>
      <w:bCs/>
      <w:kern w:val="0"/>
      <w:sz w:val="36"/>
      <w:szCs w:val="36"/>
    </w:rPr>
  </w:style>
  <w:style w:type="character" w:customStyle="1" w:styleId="30">
    <w:name w:val="标题 3 字符"/>
    <w:basedOn w:val="a0"/>
    <w:link w:val="3"/>
    <w:uiPriority w:val="9"/>
    <w:rsid w:val="00874812"/>
    <w:rPr>
      <w:rFonts w:ascii="宋体" w:eastAsia="宋体" w:hAnsi="宋体" w:cs="宋体"/>
      <w:b/>
      <w:bCs/>
      <w:kern w:val="0"/>
      <w:sz w:val="27"/>
      <w:szCs w:val="27"/>
    </w:rPr>
  </w:style>
  <w:style w:type="paragraph" w:styleId="a3">
    <w:name w:val="List Paragraph"/>
    <w:basedOn w:val="a"/>
    <w:uiPriority w:val="34"/>
    <w:qFormat/>
    <w:rsid w:val="00874812"/>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31971445">
      <w:bodyDiv w:val="1"/>
      <w:marLeft w:val="0"/>
      <w:marRight w:val="0"/>
      <w:marTop w:val="0"/>
      <w:marBottom w:val="0"/>
      <w:divBdr>
        <w:top w:val="none" w:sz="0" w:space="0" w:color="auto"/>
        <w:left w:val="none" w:sz="0" w:space="0" w:color="auto"/>
        <w:bottom w:val="none" w:sz="0" w:space="0" w:color="auto"/>
        <w:right w:val="none" w:sz="0" w:space="0" w:color="auto"/>
      </w:divBdr>
      <w:divsChild>
        <w:div w:id="1958557999">
          <w:marLeft w:val="0"/>
          <w:marRight w:val="0"/>
          <w:marTop w:val="0"/>
          <w:marBottom w:val="0"/>
          <w:divBdr>
            <w:top w:val="single" w:sz="2" w:space="0" w:color="auto"/>
            <w:left w:val="single" w:sz="2" w:space="0" w:color="auto"/>
            <w:bottom w:val="single" w:sz="2" w:space="0" w:color="auto"/>
            <w:right w:val="single" w:sz="2" w:space="0" w:color="auto"/>
          </w:divBdr>
          <w:divsChild>
            <w:div w:id="63574674">
              <w:marLeft w:val="0"/>
              <w:marRight w:val="0"/>
              <w:marTop w:val="0"/>
              <w:marBottom w:val="0"/>
              <w:divBdr>
                <w:top w:val="single" w:sz="2" w:space="0" w:color="auto"/>
                <w:left w:val="single" w:sz="2" w:space="0" w:color="auto"/>
                <w:bottom w:val="single" w:sz="2" w:space="0" w:color="auto"/>
                <w:right w:val="single" w:sz="2" w:space="0" w:color="auto"/>
              </w:divBdr>
            </w:div>
          </w:divsChild>
        </w:div>
        <w:div w:id="1120299849">
          <w:marLeft w:val="0"/>
          <w:marRight w:val="0"/>
          <w:marTop w:val="150"/>
          <w:marBottom w:val="150"/>
          <w:divBdr>
            <w:top w:val="single" w:sz="2" w:space="4" w:color="auto"/>
            <w:left w:val="single" w:sz="12" w:space="8" w:color="CCCCCC"/>
            <w:bottom w:val="single" w:sz="2" w:space="4" w:color="auto"/>
            <w:right w:val="single" w:sz="2" w:space="8" w:color="auto"/>
          </w:divBdr>
          <w:divsChild>
            <w:div w:id="1501850840">
              <w:marLeft w:val="0"/>
              <w:marRight w:val="0"/>
              <w:marTop w:val="0"/>
              <w:marBottom w:val="0"/>
              <w:divBdr>
                <w:top w:val="single" w:sz="2" w:space="0" w:color="auto"/>
                <w:left w:val="single" w:sz="2" w:space="0" w:color="auto"/>
                <w:bottom w:val="single" w:sz="2" w:space="0" w:color="auto"/>
                <w:right w:val="single" w:sz="2" w:space="0" w:color="auto"/>
              </w:divBdr>
            </w:div>
          </w:divsChild>
        </w:div>
        <w:div w:id="1889411371">
          <w:marLeft w:val="0"/>
          <w:marRight w:val="0"/>
          <w:marTop w:val="0"/>
          <w:marBottom w:val="0"/>
          <w:divBdr>
            <w:top w:val="single" w:sz="2" w:space="0" w:color="auto"/>
            <w:left w:val="single" w:sz="2" w:space="0" w:color="auto"/>
            <w:bottom w:val="single" w:sz="2" w:space="0" w:color="auto"/>
            <w:right w:val="single" w:sz="2" w:space="0" w:color="auto"/>
          </w:divBdr>
        </w:div>
        <w:div w:id="1722318680">
          <w:marLeft w:val="0"/>
          <w:marRight w:val="0"/>
          <w:marTop w:val="0"/>
          <w:marBottom w:val="0"/>
          <w:divBdr>
            <w:top w:val="single" w:sz="2" w:space="0" w:color="auto"/>
            <w:left w:val="single" w:sz="2" w:space="0" w:color="auto"/>
            <w:bottom w:val="single" w:sz="2" w:space="0" w:color="auto"/>
            <w:right w:val="single" w:sz="2" w:space="0" w:color="auto"/>
          </w:divBdr>
          <w:divsChild>
            <w:div w:id="43331380">
              <w:marLeft w:val="0"/>
              <w:marRight w:val="0"/>
              <w:marTop w:val="0"/>
              <w:marBottom w:val="0"/>
              <w:divBdr>
                <w:top w:val="single" w:sz="2" w:space="0" w:color="auto"/>
                <w:left w:val="single" w:sz="2" w:space="0" w:color="auto"/>
                <w:bottom w:val="single" w:sz="2" w:space="0" w:color="auto"/>
                <w:right w:val="single" w:sz="2" w:space="0" w:color="auto"/>
              </w:divBdr>
            </w:div>
          </w:divsChild>
        </w:div>
        <w:div w:id="7489357">
          <w:marLeft w:val="0"/>
          <w:marRight w:val="0"/>
          <w:marTop w:val="0"/>
          <w:marBottom w:val="0"/>
          <w:divBdr>
            <w:top w:val="single" w:sz="2" w:space="0" w:color="auto"/>
            <w:left w:val="single" w:sz="2" w:space="0" w:color="auto"/>
            <w:bottom w:val="single" w:sz="2" w:space="0" w:color="auto"/>
            <w:right w:val="single" w:sz="2" w:space="0" w:color="auto"/>
          </w:divBdr>
        </w:div>
        <w:div w:id="456795506">
          <w:marLeft w:val="0"/>
          <w:marRight w:val="0"/>
          <w:marTop w:val="0"/>
          <w:marBottom w:val="0"/>
          <w:divBdr>
            <w:top w:val="single" w:sz="2" w:space="0" w:color="auto"/>
            <w:left w:val="single" w:sz="2" w:space="0" w:color="auto"/>
            <w:bottom w:val="single" w:sz="2" w:space="0" w:color="auto"/>
            <w:right w:val="single" w:sz="2" w:space="0" w:color="auto"/>
          </w:divBdr>
          <w:divsChild>
            <w:div w:id="2002419071">
              <w:marLeft w:val="0"/>
              <w:marRight w:val="0"/>
              <w:marTop w:val="0"/>
              <w:marBottom w:val="0"/>
              <w:divBdr>
                <w:top w:val="single" w:sz="2" w:space="0" w:color="auto"/>
                <w:left w:val="single" w:sz="2" w:space="0" w:color="auto"/>
                <w:bottom w:val="single" w:sz="2" w:space="0" w:color="auto"/>
                <w:right w:val="single" w:sz="2" w:space="0" w:color="auto"/>
              </w:divBdr>
            </w:div>
          </w:divsChild>
        </w:div>
        <w:div w:id="282615503">
          <w:marLeft w:val="0"/>
          <w:marRight w:val="0"/>
          <w:marTop w:val="0"/>
          <w:marBottom w:val="0"/>
          <w:divBdr>
            <w:top w:val="single" w:sz="2" w:space="0" w:color="auto"/>
            <w:left w:val="single" w:sz="2" w:space="0" w:color="auto"/>
            <w:bottom w:val="single" w:sz="2" w:space="0" w:color="auto"/>
            <w:right w:val="single" w:sz="2" w:space="0" w:color="auto"/>
          </w:divBdr>
        </w:div>
        <w:div w:id="1429617309">
          <w:marLeft w:val="0"/>
          <w:marRight w:val="0"/>
          <w:marTop w:val="0"/>
          <w:marBottom w:val="0"/>
          <w:divBdr>
            <w:top w:val="single" w:sz="2" w:space="0" w:color="auto"/>
            <w:left w:val="single" w:sz="2" w:space="0" w:color="auto"/>
            <w:bottom w:val="single" w:sz="2" w:space="0" w:color="auto"/>
            <w:right w:val="single" w:sz="2" w:space="0" w:color="auto"/>
          </w:divBdr>
        </w:div>
        <w:div w:id="663819268">
          <w:marLeft w:val="0"/>
          <w:marRight w:val="0"/>
          <w:marTop w:val="0"/>
          <w:marBottom w:val="0"/>
          <w:divBdr>
            <w:top w:val="single" w:sz="2" w:space="0" w:color="auto"/>
            <w:left w:val="single" w:sz="2" w:space="0" w:color="auto"/>
            <w:bottom w:val="single" w:sz="2" w:space="0" w:color="auto"/>
            <w:right w:val="single" w:sz="2" w:space="0" w:color="auto"/>
          </w:divBdr>
        </w:div>
        <w:div w:id="1818957626">
          <w:marLeft w:val="0"/>
          <w:marRight w:val="0"/>
          <w:marTop w:val="0"/>
          <w:marBottom w:val="0"/>
          <w:divBdr>
            <w:top w:val="single" w:sz="2" w:space="0" w:color="auto"/>
            <w:left w:val="single" w:sz="2" w:space="0" w:color="auto"/>
            <w:bottom w:val="single" w:sz="2" w:space="0" w:color="auto"/>
            <w:right w:val="single" w:sz="2" w:space="0" w:color="auto"/>
          </w:divBdr>
        </w:div>
        <w:div w:id="160314166">
          <w:marLeft w:val="0"/>
          <w:marRight w:val="0"/>
          <w:marTop w:val="0"/>
          <w:marBottom w:val="0"/>
          <w:divBdr>
            <w:top w:val="single" w:sz="2" w:space="0" w:color="auto"/>
            <w:left w:val="single" w:sz="2" w:space="0" w:color="auto"/>
            <w:bottom w:val="single" w:sz="2" w:space="0" w:color="auto"/>
            <w:right w:val="single" w:sz="2" w:space="0" w:color="auto"/>
          </w:divBdr>
        </w:div>
        <w:div w:id="742684268">
          <w:marLeft w:val="0"/>
          <w:marRight w:val="0"/>
          <w:marTop w:val="0"/>
          <w:marBottom w:val="0"/>
          <w:divBdr>
            <w:top w:val="single" w:sz="2" w:space="0" w:color="auto"/>
            <w:left w:val="single" w:sz="2" w:space="0" w:color="auto"/>
            <w:bottom w:val="single" w:sz="2" w:space="0" w:color="auto"/>
            <w:right w:val="single" w:sz="2" w:space="0" w:color="auto"/>
          </w:divBdr>
        </w:div>
        <w:div w:id="1427727381">
          <w:marLeft w:val="0"/>
          <w:marRight w:val="0"/>
          <w:marTop w:val="0"/>
          <w:marBottom w:val="0"/>
          <w:divBdr>
            <w:top w:val="single" w:sz="2" w:space="0" w:color="auto"/>
            <w:left w:val="single" w:sz="2" w:space="0" w:color="auto"/>
            <w:bottom w:val="single" w:sz="2" w:space="0" w:color="auto"/>
            <w:right w:val="single" w:sz="2" w:space="0" w:color="auto"/>
          </w:divBdr>
          <w:divsChild>
            <w:div w:id="1096170909">
              <w:marLeft w:val="0"/>
              <w:marRight w:val="0"/>
              <w:marTop w:val="0"/>
              <w:marBottom w:val="0"/>
              <w:divBdr>
                <w:top w:val="single" w:sz="2" w:space="0" w:color="auto"/>
                <w:left w:val="single" w:sz="2" w:space="0" w:color="auto"/>
                <w:bottom w:val="single" w:sz="2" w:space="0" w:color="auto"/>
                <w:right w:val="single" w:sz="2" w:space="0" w:color="auto"/>
              </w:divBdr>
            </w:div>
          </w:divsChild>
        </w:div>
        <w:div w:id="456029092">
          <w:marLeft w:val="0"/>
          <w:marRight w:val="0"/>
          <w:marTop w:val="0"/>
          <w:marBottom w:val="0"/>
          <w:divBdr>
            <w:top w:val="single" w:sz="2" w:space="0" w:color="auto"/>
            <w:left w:val="single" w:sz="2" w:space="0" w:color="auto"/>
            <w:bottom w:val="single" w:sz="2" w:space="0" w:color="auto"/>
            <w:right w:val="single" w:sz="2" w:space="0" w:color="auto"/>
          </w:divBdr>
        </w:div>
        <w:div w:id="323120151">
          <w:marLeft w:val="0"/>
          <w:marRight w:val="0"/>
          <w:marTop w:val="0"/>
          <w:marBottom w:val="0"/>
          <w:divBdr>
            <w:top w:val="single" w:sz="2" w:space="0" w:color="auto"/>
            <w:left w:val="single" w:sz="2" w:space="0" w:color="auto"/>
            <w:bottom w:val="single" w:sz="2" w:space="0" w:color="auto"/>
            <w:right w:val="single" w:sz="2" w:space="0" w:color="auto"/>
          </w:divBdr>
        </w:div>
        <w:div w:id="1418938281">
          <w:marLeft w:val="0"/>
          <w:marRight w:val="0"/>
          <w:marTop w:val="0"/>
          <w:marBottom w:val="0"/>
          <w:divBdr>
            <w:top w:val="single" w:sz="2" w:space="0" w:color="auto"/>
            <w:left w:val="single" w:sz="2" w:space="0" w:color="auto"/>
            <w:bottom w:val="single" w:sz="2" w:space="0" w:color="auto"/>
            <w:right w:val="single" w:sz="2" w:space="0" w:color="auto"/>
          </w:divBdr>
        </w:div>
        <w:div w:id="721709464">
          <w:marLeft w:val="0"/>
          <w:marRight w:val="0"/>
          <w:marTop w:val="0"/>
          <w:marBottom w:val="0"/>
          <w:divBdr>
            <w:top w:val="single" w:sz="2" w:space="0" w:color="auto"/>
            <w:left w:val="single" w:sz="2" w:space="0" w:color="auto"/>
            <w:bottom w:val="single" w:sz="2" w:space="0" w:color="auto"/>
            <w:right w:val="single" w:sz="2" w:space="0" w:color="auto"/>
          </w:divBdr>
        </w:div>
        <w:div w:id="167451013">
          <w:marLeft w:val="0"/>
          <w:marRight w:val="0"/>
          <w:marTop w:val="0"/>
          <w:marBottom w:val="0"/>
          <w:divBdr>
            <w:top w:val="single" w:sz="2" w:space="0" w:color="auto"/>
            <w:left w:val="single" w:sz="2" w:space="0" w:color="auto"/>
            <w:bottom w:val="single" w:sz="2" w:space="0" w:color="auto"/>
            <w:right w:val="single" w:sz="2" w:space="0" w:color="auto"/>
          </w:divBdr>
        </w:div>
        <w:div w:id="428738273">
          <w:marLeft w:val="0"/>
          <w:marRight w:val="0"/>
          <w:marTop w:val="0"/>
          <w:marBottom w:val="0"/>
          <w:divBdr>
            <w:top w:val="single" w:sz="2" w:space="0" w:color="auto"/>
            <w:left w:val="single" w:sz="2" w:space="0" w:color="auto"/>
            <w:bottom w:val="single" w:sz="2" w:space="0" w:color="auto"/>
            <w:right w:val="single" w:sz="2" w:space="0" w:color="auto"/>
          </w:divBdr>
        </w:div>
        <w:div w:id="1941791241">
          <w:marLeft w:val="0"/>
          <w:marRight w:val="0"/>
          <w:marTop w:val="0"/>
          <w:marBottom w:val="0"/>
          <w:divBdr>
            <w:top w:val="single" w:sz="2" w:space="0" w:color="auto"/>
            <w:left w:val="single" w:sz="2" w:space="0" w:color="auto"/>
            <w:bottom w:val="single" w:sz="2" w:space="0" w:color="auto"/>
            <w:right w:val="single" w:sz="2" w:space="0" w:color="auto"/>
          </w:divBdr>
          <w:divsChild>
            <w:div w:id="1825000703">
              <w:marLeft w:val="0"/>
              <w:marRight w:val="0"/>
              <w:marTop w:val="0"/>
              <w:marBottom w:val="0"/>
              <w:divBdr>
                <w:top w:val="single" w:sz="2" w:space="0" w:color="auto"/>
                <w:left w:val="single" w:sz="2" w:space="0" w:color="auto"/>
                <w:bottom w:val="single" w:sz="2" w:space="0" w:color="auto"/>
                <w:right w:val="single" w:sz="2" w:space="0" w:color="auto"/>
              </w:divBdr>
            </w:div>
          </w:divsChild>
        </w:div>
        <w:div w:id="566459551">
          <w:marLeft w:val="0"/>
          <w:marRight w:val="0"/>
          <w:marTop w:val="0"/>
          <w:marBottom w:val="0"/>
          <w:divBdr>
            <w:top w:val="single" w:sz="2" w:space="0" w:color="auto"/>
            <w:left w:val="single" w:sz="2" w:space="0" w:color="auto"/>
            <w:bottom w:val="single" w:sz="2" w:space="0" w:color="auto"/>
            <w:right w:val="single" w:sz="2" w:space="0" w:color="auto"/>
          </w:divBdr>
        </w:div>
        <w:div w:id="180895414">
          <w:marLeft w:val="0"/>
          <w:marRight w:val="0"/>
          <w:marTop w:val="0"/>
          <w:marBottom w:val="0"/>
          <w:divBdr>
            <w:top w:val="single" w:sz="2" w:space="0" w:color="auto"/>
            <w:left w:val="single" w:sz="2" w:space="0" w:color="auto"/>
            <w:bottom w:val="single" w:sz="2" w:space="0" w:color="auto"/>
            <w:right w:val="single" w:sz="2" w:space="0" w:color="auto"/>
          </w:divBdr>
          <w:divsChild>
            <w:div w:id="1443960270">
              <w:marLeft w:val="0"/>
              <w:marRight w:val="0"/>
              <w:marTop w:val="0"/>
              <w:marBottom w:val="0"/>
              <w:divBdr>
                <w:top w:val="single" w:sz="2" w:space="0" w:color="auto"/>
                <w:left w:val="single" w:sz="2" w:space="0" w:color="auto"/>
                <w:bottom w:val="single" w:sz="2" w:space="0" w:color="auto"/>
                <w:right w:val="single" w:sz="2" w:space="0" w:color="auto"/>
              </w:divBdr>
            </w:div>
          </w:divsChild>
        </w:div>
        <w:div w:id="1524127780">
          <w:marLeft w:val="0"/>
          <w:marRight w:val="0"/>
          <w:marTop w:val="150"/>
          <w:marBottom w:val="150"/>
          <w:divBdr>
            <w:top w:val="single" w:sz="2" w:space="4" w:color="auto"/>
            <w:left w:val="single" w:sz="12" w:space="8" w:color="CCCCCC"/>
            <w:bottom w:val="single" w:sz="2" w:space="4" w:color="auto"/>
            <w:right w:val="single" w:sz="2" w:space="8" w:color="auto"/>
          </w:divBdr>
          <w:divsChild>
            <w:div w:id="1722095226">
              <w:marLeft w:val="0"/>
              <w:marRight w:val="0"/>
              <w:marTop w:val="0"/>
              <w:marBottom w:val="0"/>
              <w:divBdr>
                <w:top w:val="single" w:sz="2" w:space="0" w:color="auto"/>
                <w:left w:val="single" w:sz="2" w:space="0" w:color="auto"/>
                <w:bottom w:val="single" w:sz="2" w:space="0" w:color="auto"/>
                <w:right w:val="single" w:sz="2" w:space="0" w:color="auto"/>
              </w:divBdr>
            </w:div>
          </w:divsChild>
        </w:div>
        <w:div w:id="1850294357">
          <w:marLeft w:val="0"/>
          <w:marRight w:val="0"/>
          <w:marTop w:val="0"/>
          <w:marBottom w:val="0"/>
          <w:divBdr>
            <w:top w:val="single" w:sz="2" w:space="0" w:color="auto"/>
            <w:left w:val="single" w:sz="2" w:space="0" w:color="auto"/>
            <w:bottom w:val="single" w:sz="2" w:space="0" w:color="auto"/>
            <w:right w:val="single" w:sz="2"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fontTable" Target="fontTable.xml"/><Relationship Id="rId5" Type="http://schemas.openxmlformats.org/officeDocument/2006/relationships/image" Target="media/image1.gif"/><Relationship Id="rId10" Type="http://schemas.openxmlformats.org/officeDocument/2006/relationships/image" Target="media/image6.gif"/><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5</Pages>
  <Words>425</Words>
  <Characters>2428</Characters>
  <Application>Microsoft Office Word</Application>
  <DocSecurity>0</DocSecurity>
  <Lines>20</Lines>
  <Paragraphs>5</Paragraphs>
  <ScaleCrop>false</ScaleCrop>
  <Company/>
  <LinksUpToDate>false</LinksUpToDate>
  <CharactersWithSpaces>2848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 Shang</dc:creator>
  <cp:keywords/>
  <dc:description/>
  <cp:lastModifiedBy>Li Shang</cp:lastModifiedBy>
  <cp:revision>2</cp:revision>
  <dcterms:created xsi:type="dcterms:W3CDTF">2023-11-16T09:53:00Z</dcterms:created>
  <dcterms:modified xsi:type="dcterms:W3CDTF">2023-11-16T09:55:00Z</dcterms:modified>
</cp:coreProperties>
</file>