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FB5F6E" w14:textId="1F77A557" w:rsidR="000D1C2F" w:rsidRPr="000D1C2F" w:rsidRDefault="000D1C2F" w:rsidP="005749D3">
      <w:pPr>
        <w:widowControl/>
        <w:shd w:val="clear" w:color="auto" w:fill="FFFFFF"/>
        <w:jc w:val="left"/>
        <w:rPr>
          <w:rFonts w:ascii="Segoe UI" w:eastAsia="宋体" w:hAnsi="Segoe UI" w:cs="Segoe UI"/>
          <w:color w:val="303030"/>
          <w:kern w:val="0"/>
          <w:sz w:val="27"/>
          <w:szCs w:val="27"/>
          <w14:ligatures w14:val="none"/>
        </w:rPr>
      </w:pPr>
      <w:r w:rsidRPr="005749D3">
        <w:rPr>
          <w:rFonts w:ascii="Segoe UI" w:eastAsia="宋体" w:hAnsi="Segoe UI" w:cs="Segoe UI"/>
          <w:noProof/>
          <w:color w:val="303030"/>
          <w:kern w:val="0"/>
          <w:sz w:val="27"/>
          <w:szCs w:val="27"/>
          <w14:ligatures w14:val="none"/>
        </w:rPr>
        <w:drawing>
          <wp:inline distT="0" distB="0" distL="0" distR="0" wp14:anchorId="492912C1" wp14:editId="0CB88FF7">
            <wp:extent cx="5274310" cy="961390"/>
            <wp:effectExtent l="0" t="0" r="2540" b="0"/>
            <wp:docPr id="10028561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961390"/>
                    </a:xfrm>
                    <a:prstGeom prst="rect">
                      <a:avLst/>
                    </a:prstGeom>
                    <a:noFill/>
                    <a:ln>
                      <a:noFill/>
                    </a:ln>
                  </pic:spPr>
                </pic:pic>
              </a:graphicData>
            </a:graphic>
          </wp:inline>
        </w:drawing>
      </w:r>
    </w:p>
    <w:p w14:paraId="4688AC84"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操作系统要进行升级，是一个基本常识。</w:t>
      </w:r>
    </w:p>
    <w:p w14:paraId="044F2E95"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但为什么要升级？原因却很复杂，简单来说有以下几点：</w:t>
      </w:r>
    </w:p>
    <w:p w14:paraId="6CBAB4E9" w14:textId="77777777" w:rsidR="000D1C2F" w:rsidRPr="000D1C2F" w:rsidRDefault="000D1C2F" w:rsidP="005749D3">
      <w:pPr>
        <w:pStyle w:val="a7"/>
        <w:numPr>
          <w:ilvl w:val="0"/>
          <w:numId w:val="9"/>
        </w:numPr>
        <w:ind w:firstLineChars="0"/>
      </w:pPr>
      <w:r w:rsidRPr="005749D3">
        <w:rPr>
          <w:b/>
          <w:bCs/>
        </w:rPr>
        <w:t>安全性提升</w:t>
      </w:r>
      <w:r w:rsidRPr="000D1C2F">
        <w:t>：及时发现和进行升级修补操作系统的安全漏洞，提高系统安全性</w:t>
      </w:r>
    </w:p>
    <w:p w14:paraId="51BB43FB" w14:textId="77777777" w:rsidR="000D1C2F" w:rsidRPr="000D1C2F" w:rsidRDefault="000D1C2F" w:rsidP="005749D3">
      <w:pPr>
        <w:pStyle w:val="a7"/>
        <w:numPr>
          <w:ilvl w:val="0"/>
          <w:numId w:val="9"/>
        </w:numPr>
        <w:ind w:firstLineChars="0"/>
      </w:pPr>
      <w:r w:rsidRPr="005749D3">
        <w:rPr>
          <w:b/>
          <w:bCs/>
        </w:rPr>
        <w:t>性能提升</w:t>
      </w:r>
      <w:r w:rsidRPr="000D1C2F">
        <w:t>：统信UOS桌面操作系统每版本的更新，都会带来10%-20%的性能提升  </w:t>
      </w:r>
    </w:p>
    <w:p w14:paraId="182BDF69" w14:textId="77777777" w:rsidR="000D1C2F" w:rsidRPr="000D1C2F" w:rsidRDefault="000D1C2F" w:rsidP="005749D3">
      <w:pPr>
        <w:pStyle w:val="a7"/>
        <w:numPr>
          <w:ilvl w:val="0"/>
          <w:numId w:val="9"/>
        </w:numPr>
        <w:ind w:firstLineChars="0"/>
      </w:pPr>
      <w:r w:rsidRPr="005749D3">
        <w:rPr>
          <w:b/>
          <w:bCs/>
        </w:rPr>
        <w:t>兼容性提升</w:t>
      </w:r>
      <w:r w:rsidRPr="000D1C2F">
        <w:t>：每版本都会覆盖更多CPU和全新硬件，如即将发布的1070版本，统信UOS将会完整适配2024年兆芯、飞腾、龙芯最新款CPU  </w:t>
      </w:r>
    </w:p>
    <w:p w14:paraId="66266FD9" w14:textId="77777777" w:rsidR="000D1C2F" w:rsidRPr="000D1C2F" w:rsidRDefault="000D1C2F" w:rsidP="005749D3">
      <w:pPr>
        <w:pStyle w:val="a7"/>
        <w:numPr>
          <w:ilvl w:val="0"/>
          <w:numId w:val="9"/>
        </w:numPr>
        <w:ind w:firstLineChars="0"/>
      </w:pPr>
      <w:r w:rsidRPr="005749D3">
        <w:rPr>
          <w:b/>
          <w:bCs/>
        </w:rPr>
        <w:t>新功能体验</w:t>
      </w:r>
      <w:r w:rsidRPr="000D1C2F">
        <w:t>：1070版本将会带来桌面环境的全新升级，</w:t>
      </w:r>
      <w:proofErr w:type="gramStart"/>
      <w:r w:rsidRPr="000D1C2F">
        <w:t>提供跨端协同</w:t>
      </w:r>
      <w:proofErr w:type="gramEnd"/>
      <w:r w:rsidRPr="000D1C2F">
        <w:t>、迁移工具等一系列的全新功能  </w:t>
      </w:r>
    </w:p>
    <w:p w14:paraId="6B9DB437" w14:textId="77777777" w:rsidR="000D1C2F" w:rsidRPr="000D1C2F" w:rsidRDefault="000D1C2F" w:rsidP="005749D3">
      <w:pPr>
        <w:pStyle w:val="a7"/>
        <w:numPr>
          <w:ilvl w:val="0"/>
          <w:numId w:val="9"/>
        </w:numPr>
        <w:ind w:firstLineChars="0"/>
      </w:pPr>
      <w:r w:rsidRPr="005749D3">
        <w:rPr>
          <w:b/>
          <w:bCs/>
        </w:rPr>
        <w:t>......</w:t>
      </w:r>
    </w:p>
    <w:p w14:paraId="1C17A0C3"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今天，给大家介绍统信</w:t>
      </w:r>
      <w:r w:rsidRPr="000D1C2F">
        <w:rPr>
          <w:rFonts w:ascii="Segoe UI" w:eastAsia="宋体" w:hAnsi="Segoe UI" w:cs="Segoe UI"/>
          <w:color w:val="303030"/>
          <w:kern w:val="0"/>
          <w:sz w:val="24"/>
          <w:szCs w:val="24"/>
          <w14:ligatures w14:val="none"/>
        </w:rPr>
        <w:t>UOS</w:t>
      </w:r>
      <w:r w:rsidRPr="000D1C2F">
        <w:rPr>
          <w:rFonts w:ascii="Segoe UI" w:eastAsia="宋体" w:hAnsi="Segoe UI" w:cs="Segoe UI"/>
          <w:color w:val="303030"/>
          <w:kern w:val="0"/>
          <w:sz w:val="24"/>
          <w:szCs w:val="24"/>
          <w14:ligatures w14:val="none"/>
        </w:rPr>
        <w:t>最新打造的「操作系统升级」四大解决方案</w:t>
      </w:r>
      <w:r w:rsidRPr="000D1C2F">
        <w:rPr>
          <w:rFonts w:ascii="Segoe UI Emoji" w:eastAsia="宋体" w:hAnsi="Segoe UI Emoji" w:cs="Segoe UI Emoji"/>
          <w:color w:val="303030"/>
          <w:kern w:val="0"/>
          <w:sz w:val="24"/>
          <w:szCs w:val="24"/>
          <w14:ligatures w14:val="none"/>
        </w:rPr>
        <w:t>👇</w:t>
      </w:r>
    </w:p>
    <w:p w14:paraId="517F1934" w14:textId="77777777" w:rsidR="000D1C2F" w:rsidRPr="000D1C2F" w:rsidRDefault="000D1C2F" w:rsidP="005749D3">
      <w:pPr>
        <w:widowControl/>
        <w:shd w:val="clear" w:color="auto" w:fill="FFFFFF"/>
        <w:spacing w:before="100" w:beforeAutospacing="1"/>
        <w:jc w:val="left"/>
        <w:outlineLvl w:val="1"/>
        <w:rPr>
          <w:rFonts w:ascii="Segoe UI" w:eastAsia="宋体" w:hAnsi="Segoe UI" w:cs="Segoe UI"/>
          <w:color w:val="303030"/>
          <w:kern w:val="0"/>
          <w:sz w:val="36"/>
          <w:szCs w:val="36"/>
          <w14:ligatures w14:val="none"/>
        </w:rPr>
      </w:pPr>
      <w:r w:rsidRPr="000D1C2F">
        <w:rPr>
          <w:rFonts w:ascii="Segoe UI" w:eastAsia="宋体" w:hAnsi="Segoe UI" w:cs="Segoe UI"/>
          <w:color w:val="303030"/>
          <w:kern w:val="0"/>
          <w:sz w:val="36"/>
          <w:szCs w:val="36"/>
          <w14:ligatures w14:val="none"/>
        </w:rPr>
        <w:t>先说方案</w:t>
      </w:r>
    </w:p>
    <w:p w14:paraId="13F6BADB" w14:textId="5CEE56F8" w:rsidR="000D1C2F" w:rsidRPr="000D1C2F" w:rsidRDefault="000D1C2F" w:rsidP="005749D3">
      <w:pPr>
        <w:widowControl/>
        <w:shd w:val="clear" w:color="auto" w:fill="FFFFFF"/>
        <w:jc w:val="left"/>
        <w:rPr>
          <w:rFonts w:ascii="Segoe UI" w:eastAsia="宋体" w:hAnsi="Segoe UI" w:cs="Segoe UI"/>
          <w:color w:val="303030"/>
          <w:kern w:val="0"/>
          <w:sz w:val="27"/>
          <w:szCs w:val="27"/>
          <w14:ligatures w14:val="none"/>
        </w:rPr>
      </w:pPr>
      <w:r w:rsidRPr="005749D3">
        <w:rPr>
          <w:rFonts w:ascii="Segoe UI" w:eastAsia="宋体" w:hAnsi="Segoe UI" w:cs="Segoe UI"/>
          <w:noProof/>
          <w:color w:val="303030"/>
          <w:kern w:val="0"/>
          <w:sz w:val="27"/>
          <w:szCs w:val="27"/>
          <w14:ligatures w14:val="none"/>
        </w:rPr>
        <w:drawing>
          <wp:inline distT="0" distB="0" distL="0" distR="0" wp14:anchorId="47C14A68" wp14:editId="4ADEB5B9">
            <wp:extent cx="5274310" cy="2969260"/>
            <wp:effectExtent l="0" t="0" r="2540" b="2540"/>
            <wp:docPr id="9473034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2969260"/>
                    </a:xfrm>
                    <a:prstGeom prst="rect">
                      <a:avLst/>
                    </a:prstGeom>
                    <a:noFill/>
                    <a:ln>
                      <a:noFill/>
                    </a:ln>
                  </pic:spPr>
                </pic:pic>
              </a:graphicData>
            </a:graphic>
          </wp:inline>
        </w:drawing>
      </w:r>
    </w:p>
    <w:p w14:paraId="7B6B2AAA" w14:textId="77777777" w:rsidR="000D1C2F" w:rsidRPr="000D1C2F" w:rsidRDefault="000D1C2F" w:rsidP="005749D3">
      <w:pPr>
        <w:pStyle w:val="a7"/>
        <w:numPr>
          <w:ilvl w:val="0"/>
          <w:numId w:val="10"/>
        </w:numPr>
        <w:ind w:firstLineChars="0"/>
      </w:pPr>
      <w:r w:rsidRPr="000D1C2F">
        <w:t>对于接入公网的UOS桌面操作系统，可直接通过系统中的控制中心进行升级，获取到最新的系统更新和安全更新。操作使用简单，方便，更新及时。</w:t>
      </w:r>
    </w:p>
    <w:p w14:paraId="5950A40F" w14:textId="77777777" w:rsidR="000D1C2F" w:rsidRPr="000D1C2F" w:rsidRDefault="000D1C2F" w:rsidP="005749D3">
      <w:pPr>
        <w:pStyle w:val="a7"/>
        <w:numPr>
          <w:ilvl w:val="0"/>
          <w:numId w:val="10"/>
        </w:numPr>
        <w:ind w:firstLineChars="0"/>
      </w:pPr>
      <w:r w:rsidRPr="000D1C2F">
        <w:t>对于内</w:t>
      </w:r>
      <w:proofErr w:type="gramStart"/>
      <w:r w:rsidRPr="000D1C2F">
        <w:t>网环境</w:t>
      </w:r>
      <w:proofErr w:type="gramEnd"/>
      <w:r w:rsidRPr="000D1C2F">
        <w:t>下的企业或者组织，可使用统信私有化更新平台产品，进行系统更新和安全更新。通过管控的方式，实现终端分批、分级、按计划的持续升级，并可有效和自行管理升级资源。</w:t>
      </w:r>
    </w:p>
    <w:p w14:paraId="05B2A74C" w14:textId="77777777" w:rsidR="000D1C2F" w:rsidRPr="000D1C2F" w:rsidRDefault="000D1C2F" w:rsidP="005749D3">
      <w:pPr>
        <w:pStyle w:val="a7"/>
        <w:numPr>
          <w:ilvl w:val="0"/>
          <w:numId w:val="10"/>
        </w:numPr>
        <w:ind w:firstLineChars="0"/>
      </w:pPr>
      <w:r w:rsidRPr="000D1C2F">
        <w:t>同时，作为以上两种场景的补充，还配套提供了离线升级方案和产品，对无</w:t>
      </w:r>
      <w:proofErr w:type="gramStart"/>
      <w:r w:rsidRPr="000D1C2F">
        <w:t>网环境</w:t>
      </w:r>
      <w:proofErr w:type="gramEnd"/>
      <w:r w:rsidRPr="000D1C2F">
        <w:t>下的单台终端，按需升级。</w:t>
      </w:r>
    </w:p>
    <w:p w14:paraId="31C8CBE7" w14:textId="77777777" w:rsidR="000D1C2F" w:rsidRPr="000D1C2F" w:rsidRDefault="000D1C2F" w:rsidP="005749D3">
      <w:pPr>
        <w:widowControl/>
        <w:shd w:val="clear" w:color="auto" w:fill="FFFFFF"/>
        <w:spacing w:before="100" w:beforeAutospacing="1"/>
        <w:jc w:val="left"/>
        <w:outlineLvl w:val="1"/>
        <w:rPr>
          <w:rFonts w:ascii="Segoe UI" w:eastAsia="宋体" w:hAnsi="Segoe UI" w:cs="Segoe UI"/>
          <w:color w:val="303030"/>
          <w:kern w:val="0"/>
          <w:sz w:val="36"/>
          <w:szCs w:val="36"/>
          <w14:ligatures w14:val="none"/>
        </w:rPr>
      </w:pPr>
      <w:r w:rsidRPr="000D1C2F">
        <w:rPr>
          <w:rFonts w:ascii="Segoe UI" w:eastAsia="宋体" w:hAnsi="Segoe UI" w:cs="Segoe UI"/>
          <w:color w:val="303030"/>
          <w:kern w:val="0"/>
          <w:sz w:val="36"/>
          <w:szCs w:val="36"/>
          <w14:ligatures w14:val="none"/>
        </w:rPr>
        <w:t>再说创新</w:t>
      </w:r>
    </w:p>
    <w:p w14:paraId="7F4326B8" w14:textId="77777777" w:rsidR="000D1C2F" w:rsidRPr="000D1C2F" w:rsidRDefault="000D1C2F" w:rsidP="005749D3">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0D1C2F">
        <w:rPr>
          <w:rFonts w:ascii="微软雅黑" w:eastAsia="微软雅黑" w:hAnsi="微软雅黑" w:cs="微软雅黑" w:hint="eastAsia"/>
          <w:color w:val="303030"/>
          <w:kern w:val="0"/>
          <w:sz w:val="27"/>
          <w:szCs w:val="27"/>
          <w14:ligatures w14:val="none"/>
        </w:rPr>
        <w:lastRenderedPageBreak/>
        <w:t>◎</w:t>
      </w:r>
      <w:r w:rsidRPr="000D1C2F">
        <w:rPr>
          <w:rFonts w:ascii="Segoe UI" w:eastAsia="宋体" w:hAnsi="Segoe UI" w:cs="Segoe UI"/>
          <w:color w:val="303030"/>
          <w:kern w:val="0"/>
          <w:sz w:val="27"/>
          <w:szCs w:val="27"/>
          <w14:ligatures w14:val="none"/>
        </w:rPr>
        <w:t> </w:t>
      </w:r>
      <w:r w:rsidRPr="000D1C2F">
        <w:rPr>
          <w:rFonts w:ascii="Segoe UI" w:eastAsia="宋体" w:hAnsi="Segoe UI" w:cs="Segoe UI"/>
          <w:color w:val="303030"/>
          <w:kern w:val="0"/>
          <w:sz w:val="27"/>
          <w:szCs w:val="27"/>
          <w14:ligatures w14:val="none"/>
        </w:rPr>
        <w:t>安全更新与系统更新解耦</w:t>
      </w:r>
    </w:p>
    <w:p w14:paraId="4E315DD3"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大部分操作系统安全更新和系统更新是耦合在一起的，而系统更新的时效性往往较慢，会影响安全更新的时效性。为了及时进行安全修复，需要单独去下载获取安全修复补丁，然后再逐台设备进行安装和修复，导致修复操作复杂，效率低下。</w:t>
      </w:r>
    </w:p>
    <w:p w14:paraId="56E94097" w14:textId="1A9A11AC" w:rsidR="000D1C2F" w:rsidRPr="000D1C2F" w:rsidRDefault="000D1C2F" w:rsidP="005749D3">
      <w:pPr>
        <w:widowControl/>
        <w:shd w:val="clear" w:color="auto" w:fill="FFFFFF"/>
        <w:jc w:val="left"/>
        <w:rPr>
          <w:rFonts w:ascii="Segoe UI" w:eastAsia="宋体" w:hAnsi="Segoe UI" w:cs="Segoe UI"/>
          <w:color w:val="303030"/>
          <w:kern w:val="0"/>
          <w:sz w:val="27"/>
          <w:szCs w:val="27"/>
          <w14:ligatures w14:val="none"/>
        </w:rPr>
      </w:pPr>
      <w:r w:rsidRPr="005749D3">
        <w:rPr>
          <w:rFonts w:ascii="Segoe UI" w:eastAsia="宋体" w:hAnsi="Segoe UI" w:cs="Segoe UI"/>
          <w:noProof/>
          <w:color w:val="303030"/>
          <w:kern w:val="0"/>
          <w:sz w:val="27"/>
          <w:szCs w:val="27"/>
          <w14:ligatures w14:val="none"/>
        </w:rPr>
        <w:drawing>
          <wp:inline distT="0" distB="0" distL="0" distR="0" wp14:anchorId="5D505EE2" wp14:editId="0D5F4300">
            <wp:extent cx="5274310" cy="3402965"/>
            <wp:effectExtent l="0" t="0" r="2540" b="6985"/>
            <wp:docPr id="167463675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3402965"/>
                    </a:xfrm>
                    <a:prstGeom prst="rect">
                      <a:avLst/>
                    </a:prstGeom>
                    <a:noFill/>
                    <a:ln>
                      <a:noFill/>
                    </a:ln>
                  </pic:spPr>
                </pic:pic>
              </a:graphicData>
            </a:graphic>
          </wp:inline>
        </w:drawing>
      </w:r>
    </w:p>
    <w:p w14:paraId="4D5FD1FF"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同时大部分操作系统在研发过程中，安全更新的资源和系统更新的资源也是耦合的，导致安全更新时，会携带系统更新的内容从而影响系统的稳定性。</w:t>
      </w:r>
    </w:p>
    <w:p w14:paraId="7008081D"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统信</w:t>
      </w:r>
      <w:r w:rsidRPr="000D1C2F">
        <w:rPr>
          <w:rFonts w:ascii="Segoe UI" w:eastAsia="宋体" w:hAnsi="Segoe UI" w:cs="Segoe UI"/>
          <w:color w:val="303030"/>
          <w:kern w:val="0"/>
          <w:sz w:val="24"/>
          <w:szCs w:val="24"/>
          <w14:ligatures w14:val="none"/>
        </w:rPr>
        <w:t>UOS</w:t>
      </w:r>
      <w:r w:rsidRPr="000D1C2F">
        <w:rPr>
          <w:rFonts w:ascii="Segoe UI" w:eastAsia="宋体" w:hAnsi="Segoe UI" w:cs="Segoe UI"/>
          <w:color w:val="303030"/>
          <w:kern w:val="0"/>
          <w:sz w:val="24"/>
          <w:szCs w:val="24"/>
          <w14:ligatures w14:val="none"/>
        </w:rPr>
        <w:t>桌面版从整体系统架构、产品功能、资源管理上系统性的剥离和解耦了安全更新和系统更新，即支持每一台终端单独进行</w:t>
      </w:r>
      <w:proofErr w:type="gramStart"/>
      <w:r w:rsidRPr="000D1C2F">
        <w:rPr>
          <w:rFonts w:ascii="Segoe UI" w:eastAsia="宋体" w:hAnsi="Segoe UI" w:cs="Segoe UI"/>
          <w:color w:val="303030"/>
          <w:kern w:val="0"/>
          <w:sz w:val="24"/>
          <w:szCs w:val="24"/>
          <w14:ligatures w14:val="none"/>
        </w:rPr>
        <w:t>仅安全</w:t>
      </w:r>
      <w:proofErr w:type="gramEnd"/>
      <w:r w:rsidRPr="000D1C2F">
        <w:rPr>
          <w:rFonts w:ascii="Segoe UI" w:eastAsia="宋体" w:hAnsi="Segoe UI" w:cs="Segoe UI"/>
          <w:color w:val="303030"/>
          <w:kern w:val="0"/>
          <w:sz w:val="24"/>
          <w:szCs w:val="24"/>
          <w14:ligatures w14:val="none"/>
        </w:rPr>
        <w:t>更新的自动更新，而不需要单独下载安全修复补丁，为系统安全和系统稳定提供了更及时、更高效率，更个性化和更强有力的保障。</w:t>
      </w:r>
    </w:p>
    <w:p w14:paraId="7F2C30A0" w14:textId="77777777" w:rsidR="000D1C2F" w:rsidRPr="000D1C2F" w:rsidRDefault="000D1C2F" w:rsidP="005749D3">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0D1C2F">
        <w:rPr>
          <w:rFonts w:ascii="微软雅黑" w:eastAsia="微软雅黑" w:hAnsi="微软雅黑" w:cs="微软雅黑" w:hint="eastAsia"/>
          <w:color w:val="303030"/>
          <w:kern w:val="0"/>
          <w:sz w:val="27"/>
          <w:szCs w:val="27"/>
          <w14:ligatures w14:val="none"/>
        </w:rPr>
        <w:t>◎</w:t>
      </w:r>
      <w:r w:rsidRPr="000D1C2F">
        <w:rPr>
          <w:rFonts w:ascii="Segoe UI" w:eastAsia="宋体" w:hAnsi="Segoe UI" w:cs="Segoe UI"/>
          <w:color w:val="303030"/>
          <w:kern w:val="0"/>
          <w:sz w:val="27"/>
          <w:szCs w:val="27"/>
          <w14:ligatures w14:val="none"/>
        </w:rPr>
        <w:t> </w:t>
      </w:r>
      <w:r w:rsidRPr="000D1C2F">
        <w:rPr>
          <w:rFonts w:ascii="Segoe UI" w:eastAsia="宋体" w:hAnsi="Segoe UI" w:cs="Segoe UI"/>
          <w:color w:val="303030"/>
          <w:kern w:val="0"/>
          <w:sz w:val="27"/>
          <w:szCs w:val="27"/>
          <w14:ligatures w14:val="none"/>
        </w:rPr>
        <w:t>私有化更新平台</w:t>
      </w:r>
    </w:p>
    <w:p w14:paraId="5D526023"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大部分</w:t>
      </w:r>
      <w:r w:rsidRPr="000D1C2F">
        <w:rPr>
          <w:rFonts w:ascii="Segoe UI" w:eastAsia="宋体" w:hAnsi="Segoe UI" w:cs="Segoe UI"/>
          <w:color w:val="303030"/>
          <w:kern w:val="0"/>
          <w:sz w:val="24"/>
          <w:szCs w:val="24"/>
          <w14:ligatures w14:val="none"/>
        </w:rPr>
        <w:t>Linux</w:t>
      </w:r>
      <w:r w:rsidRPr="000D1C2F">
        <w:rPr>
          <w:rFonts w:ascii="Segoe UI" w:eastAsia="宋体" w:hAnsi="Segoe UI" w:cs="Segoe UI"/>
          <w:color w:val="303030"/>
          <w:kern w:val="0"/>
          <w:sz w:val="24"/>
          <w:szCs w:val="24"/>
          <w14:ligatures w14:val="none"/>
        </w:rPr>
        <w:t>操作系统都是以资源仓库为基础，进行更新，更新逻辑简单单一，无法做到根据实际环境和管理要求进行安全补丁修复和系统更新。</w:t>
      </w:r>
    </w:p>
    <w:p w14:paraId="3C3EFBDA" w14:textId="02DD7668" w:rsidR="000D1C2F" w:rsidRPr="000D1C2F" w:rsidRDefault="000D1C2F" w:rsidP="005749D3">
      <w:pPr>
        <w:widowControl/>
        <w:shd w:val="clear" w:color="auto" w:fill="FFFFFF"/>
        <w:jc w:val="left"/>
        <w:rPr>
          <w:rFonts w:ascii="Segoe UI" w:eastAsia="宋体" w:hAnsi="Segoe UI" w:cs="Segoe UI"/>
          <w:color w:val="303030"/>
          <w:kern w:val="0"/>
          <w:sz w:val="27"/>
          <w:szCs w:val="27"/>
          <w14:ligatures w14:val="none"/>
        </w:rPr>
      </w:pPr>
      <w:r w:rsidRPr="005749D3">
        <w:rPr>
          <w:rFonts w:ascii="Segoe UI" w:eastAsia="宋体" w:hAnsi="Segoe UI" w:cs="Segoe UI"/>
          <w:noProof/>
          <w:color w:val="303030"/>
          <w:kern w:val="0"/>
          <w:sz w:val="27"/>
          <w:szCs w:val="27"/>
          <w14:ligatures w14:val="none"/>
        </w:rPr>
        <w:lastRenderedPageBreak/>
        <w:drawing>
          <wp:inline distT="0" distB="0" distL="0" distR="0" wp14:anchorId="6F54DB8A" wp14:editId="63B0709F">
            <wp:extent cx="5274310" cy="4136390"/>
            <wp:effectExtent l="0" t="0" r="2540" b="0"/>
            <wp:docPr id="69481486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4136390"/>
                    </a:xfrm>
                    <a:prstGeom prst="rect">
                      <a:avLst/>
                    </a:prstGeom>
                    <a:noFill/>
                    <a:ln>
                      <a:noFill/>
                    </a:ln>
                  </pic:spPr>
                </pic:pic>
              </a:graphicData>
            </a:graphic>
          </wp:inline>
        </w:drawing>
      </w:r>
    </w:p>
    <w:p w14:paraId="5750AB91"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统信软件创新性研发的私有化更新平台，可充分满足企业和组织内的安全补丁修复和更新管理诉求，帮助企业在更新资源、终端更新策略、更新结果和管控、更新数据分析全体系上构建可持续更新和管控的能力。</w:t>
      </w:r>
    </w:p>
    <w:p w14:paraId="4CD2BD8E" w14:textId="77777777" w:rsidR="000D1C2F" w:rsidRPr="000D1C2F" w:rsidRDefault="000D1C2F" w:rsidP="005749D3">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0D1C2F">
        <w:rPr>
          <w:rFonts w:ascii="微软雅黑" w:eastAsia="微软雅黑" w:hAnsi="微软雅黑" w:cs="微软雅黑" w:hint="eastAsia"/>
          <w:color w:val="303030"/>
          <w:kern w:val="0"/>
          <w:sz w:val="27"/>
          <w:szCs w:val="27"/>
          <w14:ligatures w14:val="none"/>
        </w:rPr>
        <w:t>◎</w:t>
      </w:r>
      <w:r w:rsidRPr="000D1C2F">
        <w:rPr>
          <w:rFonts w:ascii="Segoe UI" w:eastAsia="宋体" w:hAnsi="Segoe UI" w:cs="Segoe UI"/>
          <w:color w:val="303030"/>
          <w:kern w:val="0"/>
          <w:sz w:val="27"/>
          <w:szCs w:val="27"/>
          <w14:ligatures w14:val="none"/>
        </w:rPr>
        <w:t> </w:t>
      </w:r>
      <w:r w:rsidRPr="000D1C2F">
        <w:rPr>
          <w:rFonts w:ascii="Segoe UI" w:eastAsia="宋体" w:hAnsi="Segoe UI" w:cs="Segoe UI"/>
          <w:color w:val="303030"/>
          <w:kern w:val="0"/>
          <w:sz w:val="27"/>
          <w:szCs w:val="27"/>
          <w14:ligatures w14:val="none"/>
        </w:rPr>
        <w:t>安全补丁，快速批量安装</w:t>
      </w:r>
    </w:p>
    <w:p w14:paraId="4BBECF4B"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对于安全补丁修复场景，大多数操作系统厂商都是针对单独的安全漏洞提供单独的补丁修复包，每一个安全漏洞对应一个或者多个安全修复补丁文件。当实际进行补丁修复的操作时，需要单独安全多个文件，如果同时修复多个安全漏洞，需要安装和修复的文件数，可能会成倍增加。</w:t>
      </w:r>
    </w:p>
    <w:p w14:paraId="722360DC"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为提升和解决安全补丁的修复安装效率，统信软件创新性提出</w:t>
      </w:r>
      <w:proofErr w:type="spellStart"/>
      <w:r w:rsidRPr="000D1C2F">
        <w:rPr>
          <w:rFonts w:ascii="Segoe UI" w:eastAsia="宋体" w:hAnsi="Segoe UI" w:cs="Segoe UI"/>
          <w:color w:val="303030"/>
          <w:kern w:val="0"/>
          <w:sz w:val="24"/>
          <w:szCs w:val="24"/>
          <w14:ligatures w14:val="none"/>
        </w:rPr>
        <w:t>oup</w:t>
      </w:r>
      <w:proofErr w:type="spellEnd"/>
      <w:r w:rsidRPr="000D1C2F">
        <w:rPr>
          <w:rFonts w:ascii="Segoe UI" w:eastAsia="宋体" w:hAnsi="Segoe UI" w:cs="Segoe UI"/>
          <w:color w:val="303030"/>
          <w:kern w:val="0"/>
          <w:sz w:val="24"/>
          <w:szCs w:val="24"/>
          <w14:ligatures w14:val="none"/>
        </w:rPr>
        <w:t>补丁包格式，针对一个安全漏洞只提供一个</w:t>
      </w:r>
      <w:proofErr w:type="spellStart"/>
      <w:r w:rsidRPr="000D1C2F">
        <w:rPr>
          <w:rFonts w:ascii="Segoe UI" w:eastAsia="宋体" w:hAnsi="Segoe UI" w:cs="Segoe UI"/>
          <w:color w:val="303030"/>
          <w:kern w:val="0"/>
          <w:sz w:val="24"/>
          <w:szCs w:val="24"/>
          <w14:ligatures w14:val="none"/>
        </w:rPr>
        <w:t>oup</w:t>
      </w:r>
      <w:proofErr w:type="spellEnd"/>
      <w:r w:rsidRPr="000D1C2F">
        <w:rPr>
          <w:rFonts w:ascii="Segoe UI" w:eastAsia="宋体" w:hAnsi="Segoe UI" w:cs="Segoe UI"/>
          <w:color w:val="303030"/>
          <w:kern w:val="0"/>
          <w:sz w:val="24"/>
          <w:szCs w:val="24"/>
          <w14:ligatures w14:val="none"/>
        </w:rPr>
        <w:t>格式的补丁包修复文件，只需安装一次。</w:t>
      </w:r>
    </w:p>
    <w:p w14:paraId="5247D859"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同时也可以将多个安全漏洞的多个修复文件打包成一个</w:t>
      </w:r>
      <w:proofErr w:type="spellStart"/>
      <w:r w:rsidRPr="000D1C2F">
        <w:rPr>
          <w:rFonts w:ascii="Segoe UI" w:eastAsia="宋体" w:hAnsi="Segoe UI" w:cs="Segoe UI"/>
          <w:color w:val="303030"/>
          <w:kern w:val="0"/>
          <w:sz w:val="24"/>
          <w:szCs w:val="24"/>
          <w14:ligatures w14:val="none"/>
        </w:rPr>
        <w:t>oup</w:t>
      </w:r>
      <w:proofErr w:type="spellEnd"/>
      <w:r w:rsidRPr="000D1C2F">
        <w:rPr>
          <w:rFonts w:ascii="Segoe UI" w:eastAsia="宋体" w:hAnsi="Segoe UI" w:cs="Segoe UI"/>
          <w:color w:val="303030"/>
          <w:kern w:val="0"/>
          <w:sz w:val="24"/>
          <w:szCs w:val="24"/>
          <w14:ligatures w14:val="none"/>
        </w:rPr>
        <w:t>格式补丁包，安装一次，修复多个补丁，极大提升补丁修复效率。</w:t>
      </w:r>
    </w:p>
    <w:p w14:paraId="2943B50F" w14:textId="77777777" w:rsidR="000D1C2F" w:rsidRPr="000D1C2F" w:rsidRDefault="000D1C2F" w:rsidP="005749D3">
      <w:pPr>
        <w:widowControl/>
        <w:shd w:val="clear" w:color="auto" w:fill="FFFFFF"/>
        <w:spacing w:before="100" w:beforeAutospacing="1"/>
        <w:jc w:val="left"/>
        <w:outlineLvl w:val="1"/>
        <w:rPr>
          <w:rFonts w:ascii="Segoe UI" w:eastAsia="宋体" w:hAnsi="Segoe UI" w:cs="Segoe UI"/>
          <w:color w:val="303030"/>
          <w:kern w:val="0"/>
          <w:sz w:val="36"/>
          <w:szCs w:val="36"/>
          <w14:ligatures w14:val="none"/>
        </w:rPr>
      </w:pPr>
      <w:r w:rsidRPr="000D1C2F">
        <w:rPr>
          <w:rFonts w:ascii="Segoe UI" w:eastAsia="宋体" w:hAnsi="Segoe UI" w:cs="Segoe UI"/>
          <w:color w:val="303030"/>
          <w:kern w:val="0"/>
          <w:sz w:val="36"/>
          <w:szCs w:val="36"/>
          <w14:ligatures w14:val="none"/>
        </w:rPr>
        <w:t>最后谈谈核心价值</w:t>
      </w:r>
    </w:p>
    <w:p w14:paraId="2585DB6A" w14:textId="6CFD9110" w:rsidR="000D1C2F" w:rsidRPr="000D1C2F" w:rsidRDefault="000D1C2F" w:rsidP="005749D3">
      <w:pPr>
        <w:widowControl/>
        <w:shd w:val="clear" w:color="auto" w:fill="FFFFFF"/>
        <w:jc w:val="left"/>
        <w:rPr>
          <w:rFonts w:ascii="Segoe UI" w:eastAsia="宋体" w:hAnsi="Segoe UI" w:cs="Segoe UI"/>
          <w:color w:val="303030"/>
          <w:kern w:val="0"/>
          <w:sz w:val="27"/>
          <w:szCs w:val="27"/>
          <w14:ligatures w14:val="none"/>
        </w:rPr>
      </w:pPr>
      <w:r w:rsidRPr="005749D3">
        <w:rPr>
          <w:rFonts w:ascii="Segoe UI" w:eastAsia="宋体" w:hAnsi="Segoe UI" w:cs="Segoe UI"/>
          <w:noProof/>
          <w:color w:val="303030"/>
          <w:kern w:val="0"/>
          <w:sz w:val="27"/>
          <w:szCs w:val="27"/>
          <w14:ligatures w14:val="none"/>
        </w:rPr>
        <w:lastRenderedPageBreak/>
        <w:drawing>
          <wp:inline distT="0" distB="0" distL="0" distR="0" wp14:anchorId="25773C5D" wp14:editId="2C8E5FCA">
            <wp:extent cx="5274310" cy="2969260"/>
            <wp:effectExtent l="0" t="0" r="2540" b="2540"/>
            <wp:docPr id="4037437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2969260"/>
                    </a:xfrm>
                    <a:prstGeom prst="rect">
                      <a:avLst/>
                    </a:prstGeom>
                    <a:noFill/>
                    <a:ln>
                      <a:noFill/>
                    </a:ln>
                  </pic:spPr>
                </pic:pic>
              </a:graphicData>
            </a:graphic>
          </wp:inline>
        </w:drawing>
      </w:r>
    </w:p>
    <w:p w14:paraId="1B3F389E" w14:textId="77777777" w:rsidR="000D1C2F" w:rsidRPr="000D1C2F" w:rsidRDefault="000D1C2F" w:rsidP="005749D3">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0D1C2F">
        <w:rPr>
          <w:rFonts w:ascii="微软雅黑" w:eastAsia="微软雅黑" w:hAnsi="微软雅黑" w:cs="微软雅黑" w:hint="eastAsia"/>
          <w:color w:val="303030"/>
          <w:kern w:val="0"/>
          <w:sz w:val="27"/>
          <w:szCs w:val="27"/>
          <w14:ligatures w14:val="none"/>
        </w:rPr>
        <w:t>◎</w:t>
      </w:r>
      <w:r w:rsidRPr="000D1C2F">
        <w:rPr>
          <w:rFonts w:ascii="Segoe UI" w:eastAsia="宋体" w:hAnsi="Segoe UI" w:cs="Segoe UI"/>
          <w:color w:val="303030"/>
          <w:kern w:val="0"/>
          <w:sz w:val="27"/>
          <w:szCs w:val="27"/>
          <w14:ligatures w14:val="none"/>
        </w:rPr>
        <w:t xml:space="preserve"> </w:t>
      </w:r>
      <w:r w:rsidRPr="000D1C2F">
        <w:rPr>
          <w:rFonts w:ascii="Segoe UI" w:eastAsia="宋体" w:hAnsi="Segoe UI" w:cs="Segoe UI"/>
          <w:color w:val="303030"/>
          <w:kern w:val="0"/>
          <w:sz w:val="27"/>
          <w:szCs w:val="27"/>
          <w14:ligatures w14:val="none"/>
        </w:rPr>
        <w:t>价值</w:t>
      </w:r>
      <w:proofErr w:type="gramStart"/>
      <w:r w:rsidRPr="000D1C2F">
        <w:rPr>
          <w:rFonts w:ascii="Segoe UI" w:eastAsia="宋体" w:hAnsi="Segoe UI" w:cs="Segoe UI"/>
          <w:color w:val="303030"/>
          <w:kern w:val="0"/>
          <w:sz w:val="27"/>
          <w:szCs w:val="27"/>
          <w14:ligatures w14:val="none"/>
        </w:rPr>
        <w:t>一</w:t>
      </w:r>
      <w:proofErr w:type="gramEnd"/>
      <w:r w:rsidRPr="000D1C2F">
        <w:rPr>
          <w:rFonts w:ascii="Segoe UI" w:eastAsia="宋体" w:hAnsi="Segoe UI" w:cs="Segoe UI"/>
          <w:color w:val="303030"/>
          <w:kern w:val="0"/>
          <w:sz w:val="27"/>
          <w:szCs w:val="27"/>
          <w14:ligatures w14:val="none"/>
        </w:rPr>
        <w:t>：全面、可靠</w:t>
      </w:r>
    </w:p>
    <w:p w14:paraId="636BC755"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统信</w:t>
      </w:r>
      <w:r w:rsidRPr="000D1C2F">
        <w:rPr>
          <w:rFonts w:ascii="Segoe UI" w:eastAsia="宋体" w:hAnsi="Segoe UI" w:cs="Segoe UI"/>
          <w:color w:val="303030"/>
          <w:kern w:val="0"/>
          <w:sz w:val="24"/>
          <w:szCs w:val="24"/>
          <w14:ligatures w14:val="none"/>
        </w:rPr>
        <w:t>UOS</w:t>
      </w:r>
      <w:r w:rsidRPr="000D1C2F">
        <w:rPr>
          <w:rFonts w:ascii="Segoe UI" w:eastAsia="宋体" w:hAnsi="Segoe UI" w:cs="Segoe UI"/>
          <w:color w:val="303030"/>
          <w:kern w:val="0"/>
          <w:sz w:val="24"/>
          <w:szCs w:val="24"/>
          <w14:ligatures w14:val="none"/>
        </w:rPr>
        <w:t>通过四大方案的结合，针对各种内外网、管控要求、基础设施环境等各种场景、做到了全面贴合的覆盖，产品化、体系化的确保方案可靠，升级过程落地简单、实施高效，为企业和组织构建可持续进行升级管理的能力。</w:t>
      </w:r>
    </w:p>
    <w:p w14:paraId="38CB0216" w14:textId="77777777" w:rsidR="000D1C2F" w:rsidRPr="000D1C2F" w:rsidRDefault="000D1C2F" w:rsidP="005749D3">
      <w:pPr>
        <w:widowControl/>
        <w:shd w:val="clear" w:color="auto" w:fill="FFFFFF"/>
        <w:spacing w:before="100" w:beforeAutospacing="1"/>
        <w:jc w:val="left"/>
        <w:outlineLvl w:val="2"/>
        <w:rPr>
          <w:rFonts w:ascii="Segoe UI" w:eastAsia="宋体" w:hAnsi="Segoe UI" w:cs="Segoe UI"/>
          <w:color w:val="303030"/>
          <w:kern w:val="0"/>
          <w:sz w:val="27"/>
          <w:szCs w:val="27"/>
          <w14:ligatures w14:val="none"/>
        </w:rPr>
      </w:pPr>
      <w:r w:rsidRPr="000D1C2F">
        <w:rPr>
          <w:rFonts w:ascii="微软雅黑" w:eastAsia="微软雅黑" w:hAnsi="微软雅黑" w:cs="微软雅黑" w:hint="eastAsia"/>
          <w:color w:val="303030"/>
          <w:kern w:val="0"/>
          <w:sz w:val="27"/>
          <w:szCs w:val="27"/>
          <w14:ligatures w14:val="none"/>
        </w:rPr>
        <w:t>◎</w:t>
      </w:r>
      <w:r w:rsidRPr="000D1C2F">
        <w:rPr>
          <w:rFonts w:ascii="Segoe UI" w:eastAsia="宋体" w:hAnsi="Segoe UI" w:cs="Segoe UI"/>
          <w:color w:val="303030"/>
          <w:kern w:val="0"/>
          <w:sz w:val="27"/>
          <w:szCs w:val="27"/>
          <w14:ligatures w14:val="none"/>
        </w:rPr>
        <w:t> </w:t>
      </w:r>
      <w:r w:rsidRPr="000D1C2F">
        <w:rPr>
          <w:rFonts w:ascii="Segoe UI" w:eastAsia="宋体" w:hAnsi="Segoe UI" w:cs="Segoe UI"/>
          <w:color w:val="303030"/>
          <w:kern w:val="0"/>
          <w:sz w:val="27"/>
          <w:szCs w:val="27"/>
          <w14:ligatures w14:val="none"/>
        </w:rPr>
        <w:t>价值二：统一、协同、落地</w:t>
      </w:r>
    </w:p>
    <w:p w14:paraId="5F1BE9A5"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统信</w:t>
      </w:r>
      <w:r w:rsidRPr="000D1C2F">
        <w:rPr>
          <w:rFonts w:ascii="Segoe UI" w:eastAsia="宋体" w:hAnsi="Segoe UI" w:cs="Segoe UI"/>
          <w:color w:val="303030"/>
          <w:kern w:val="0"/>
          <w:sz w:val="24"/>
          <w:szCs w:val="24"/>
          <w14:ligatures w14:val="none"/>
        </w:rPr>
        <w:t>UOS</w:t>
      </w:r>
      <w:r w:rsidRPr="000D1C2F">
        <w:rPr>
          <w:rFonts w:ascii="Segoe UI" w:eastAsia="宋体" w:hAnsi="Segoe UI" w:cs="Segoe UI"/>
          <w:color w:val="303030"/>
          <w:kern w:val="0"/>
          <w:sz w:val="24"/>
          <w:szCs w:val="24"/>
          <w14:ligatures w14:val="none"/>
        </w:rPr>
        <w:t>对四大方案的产品和桌面操作系统的产品进行了统一的打包和方案组合，为操作系统使用、更新、安全管理提供了一揽子部署解决方案，为企业和组织打造安全可靠、管理可靠、好用易用的良好服务和体验。</w:t>
      </w:r>
    </w:p>
    <w:p w14:paraId="4CDF4F1C" w14:textId="2BFF079E" w:rsidR="000D1C2F" w:rsidRPr="000D1C2F" w:rsidRDefault="000D1C2F" w:rsidP="005749D3">
      <w:pPr>
        <w:widowControl/>
        <w:shd w:val="clear" w:color="auto" w:fill="FFFFFF"/>
        <w:jc w:val="center"/>
        <w:rPr>
          <w:rFonts w:ascii="Segoe UI" w:eastAsia="宋体" w:hAnsi="Segoe UI" w:cs="Segoe UI"/>
          <w:color w:val="303030"/>
          <w:kern w:val="0"/>
          <w:sz w:val="27"/>
          <w:szCs w:val="27"/>
          <w14:ligatures w14:val="none"/>
        </w:rPr>
      </w:pPr>
      <w:r w:rsidRPr="005749D3">
        <w:rPr>
          <w:rFonts w:ascii="Segoe UI" w:eastAsia="宋体" w:hAnsi="Segoe UI" w:cs="Segoe UI"/>
          <w:noProof/>
          <w:color w:val="303030"/>
          <w:kern w:val="0"/>
          <w:sz w:val="27"/>
          <w:szCs w:val="27"/>
          <w14:ligatures w14:val="none"/>
        </w:rPr>
        <w:drawing>
          <wp:inline distT="0" distB="0" distL="0" distR="0" wp14:anchorId="6A537FBE" wp14:editId="7EFC315F">
            <wp:extent cx="525780" cy="525780"/>
            <wp:effectExtent l="0" t="0" r="7620" b="7620"/>
            <wp:docPr id="12055469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2DEABBCA" w14:textId="77777777" w:rsidR="000D1C2F" w:rsidRPr="000D1C2F" w:rsidRDefault="000D1C2F" w:rsidP="005749D3">
      <w:pPr>
        <w:widowControl/>
        <w:shd w:val="clear" w:color="auto" w:fill="FFFFFF"/>
        <w:jc w:val="center"/>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安全稳定升级，是操作系统的关键底层能力</w:t>
      </w:r>
    </w:p>
    <w:p w14:paraId="21330D53" w14:textId="77777777" w:rsidR="000D1C2F" w:rsidRPr="000D1C2F" w:rsidRDefault="000D1C2F" w:rsidP="005749D3">
      <w:pPr>
        <w:widowControl/>
        <w:shd w:val="clear" w:color="auto" w:fill="FFFFFF"/>
        <w:jc w:val="center"/>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为了让客户用得更放心</w:t>
      </w:r>
    </w:p>
    <w:p w14:paraId="3E92F3EE" w14:textId="77777777" w:rsidR="000D1C2F" w:rsidRPr="000D1C2F" w:rsidRDefault="000D1C2F" w:rsidP="005749D3">
      <w:pPr>
        <w:widowControl/>
        <w:shd w:val="clear" w:color="auto" w:fill="FFFFFF"/>
        <w:jc w:val="center"/>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我们持续努力！</w:t>
      </w:r>
    </w:p>
    <w:p w14:paraId="26A4D5F1" w14:textId="105A9D1C" w:rsidR="000D1C2F" w:rsidRPr="000D1C2F" w:rsidRDefault="000D1C2F" w:rsidP="005749D3">
      <w:pPr>
        <w:widowControl/>
        <w:jc w:val="left"/>
        <w:rPr>
          <w:rFonts w:ascii="Segoe UI" w:eastAsia="宋体" w:hAnsi="Segoe UI" w:cs="Segoe UI"/>
          <w:kern w:val="0"/>
          <w:sz w:val="27"/>
          <w:szCs w:val="27"/>
          <w14:ligatures w14:val="none"/>
        </w:rPr>
      </w:pPr>
    </w:p>
    <w:p w14:paraId="1CB04848" w14:textId="77777777" w:rsidR="000D1C2F" w:rsidRPr="000D1C2F" w:rsidRDefault="000D1C2F" w:rsidP="005749D3">
      <w:pPr>
        <w:widowControl/>
        <w:shd w:val="clear" w:color="auto" w:fill="FFFFFF"/>
        <w:jc w:val="left"/>
        <w:rPr>
          <w:rFonts w:ascii="Segoe UI" w:eastAsia="宋体" w:hAnsi="Segoe UI" w:cs="Segoe UI"/>
          <w:color w:val="303030"/>
          <w:kern w:val="0"/>
          <w:sz w:val="24"/>
          <w:szCs w:val="24"/>
          <w14:ligatures w14:val="none"/>
        </w:rPr>
      </w:pPr>
      <w:r w:rsidRPr="000D1C2F">
        <w:rPr>
          <w:rFonts w:ascii="Segoe UI" w:eastAsia="宋体" w:hAnsi="Segoe UI" w:cs="Segoe UI"/>
          <w:color w:val="303030"/>
          <w:kern w:val="0"/>
          <w:sz w:val="24"/>
          <w:szCs w:val="24"/>
          <w14:ligatures w14:val="none"/>
        </w:rPr>
        <w:t>©</w:t>
      </w:r>
      <w:r w:rsidRPr="000D1C2F">
        <w:rPr>
          <w:rFonts w:ascii="Segoe UI" w:eastAsia="宋体" w:hAnsi="Segoe UI" w:cs="Segoe UI"/>
          <w:color w:val="303030"/>
          <w:kern w:val="0"/>
          <w:sz w:val="24"/>
          <w:szCs w:val="24"/>
          <w14:ligatures w14:val="none"/>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0D1C2F">
        <w:rPr>
          <w:rFonts w:ascii="Segoe UI" w:eastAsia="宋体" w:hAnsi="Segoe UI" w:cs="Segoe UI"/>
          <w:b/>
          <w:bCs/>
          <w:color w:val="303030"/>
          <w:kern w:val="0"/>
          <w:sz w:val="24"/>
          <w:szCs w:val="24"/>
          <w14:ligatures w14:val="none"/>
        </w:rPr>
        <w:t>该文档出自</w:t>
      </w:r>
      <w:r w:rsidRPr="000D1C2F">
        <w:rPr>
          <w:rFonts w:ascii="Segoe UI" w:eastAsia="宋体" w:hAnsi="Segoe UI" w:cs="Segoe UI"/>
          <w:b/>
          <w:bCs/>
          <w:color w:val="303030"/>
          <w:kern w:val="0"/>
          <w:sz w:val="24"/>
          <w:szCs w:val="24"/>
          <w14:ligatures w14:val="none"/>
        </w:rPr>
        <w:lastRenderedPageBreak/>
        <w:t>【</w:t>
      </w:r>
      <w:r w:rsidRPr="000D1C2F">
        <w:rPr>
          <w:rFonts w:ascii="Segoe UI" w:eastAsia="宋体" w:hAnsi="Segoe UI" w:cs="Segoe UI"/>
          <w:b/>
          <w:bCs/>
          <w:color w:val="303030"/>
          <w:kern w:val="0"/>
          <w:sz w:val="24"/>
          <w:szCs w:val="24"/>
          <w14:ligatures w14:val="none"/>
        </w:rPr>
        <w:t>faq.uniontech.com</w:t>
      </w:r>
      <w:r w:rsidRPr="000D1C2F">
        <w:rPr>
          <w:rFonts w:ascii="Segoe UI" w:eastAsia="宋体" w:hAnsi="Segoe UI" w:cs="Segoe UI"/>
          <w:b/>
          <w:bCs/>
          <w:color w:val="303030"/>
          <w:kern w:val="0"/>
          <w:sz w:val="24"/>
          <w:szCs w:val="24"/>
          <w14:ligatures w14:val="none"/>
        </w:rPr>
        <w:t>】统信软件知识分享平台</w:t>
      </w:r>
      <w:r w:rsidRPr="000D1C2F">
        <w:rPr>
          <w:rFonts w:ascii="Segoe UI" w:eastAsia="宋体" w:hAnsi="Segoe UI" w:cs="Segoe UI"/>
          <w:color w:val="303030"/>
          <w:kern w:val="0"/>
          <w:sz w:val="24"/>
          <w:szCs w:val="24"/>
          <w14:ligatures w14:val="none"/>
        </w:rPr>
        <w:t>。否则统信软件将追究相关版权责任。</w:t>
      </w:r>
    </w:p>
    <w:p w14:paraId="6122D37E" w14:textId="77777777" w:rsidR="001814F5" w:rsidRPr="005749D3" w:rsidRDefault="001814F5" w:rsidP="005749D3"/>
    <w:sectPr w:rsidR="001814F5" w:rsidRPr="005749D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18D555" w14:textId="77777777" w:rsidR="00BB03F1" w:rsidRDefault="00BB03F1" w:rsidP="000D1C2F">
      <w:r>
        <w:separator/>
      </w:r>
    </w:p>
  </w:endnote>
  <w:endnote w:type="continuationSeparator" w:id="0">
    <w:p w14:paraId="0D2E10EC" w14:textId="77777777" w:rsidR="00BB03F1" w:rsidRDefault="00BB03F1" w:rsidP="000D1C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394044" w14:textId="77777777" w:rsidR="00BB03F1" w:rsidRDefault="00BB03F1" w:rsidP="000D1C2F">
      <w:r>
        <w:separator/>
      </w:r>
    </w:p>
  </w:footnote>
  <w:footnote w:type="continuationSeparator" w:id="0">
    <w:p w14:paraId="39ADAB75" w14:textId="77777777" w:rsidR="00BB03F1" w:rsidRDefault="00BB03F1" w:rsidP="000D1C2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E62F7"/>
    <w:multiLevelType w:val="multilevel"/>
    <w:tmpl w:val="D512B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2487B97"/>
    <w:multiLevelType w:val="multilevel"/>
    <w:tmpl w:val="40DA41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A271015"/>
    <w:multiLevelType w:val="hybridMultilevel"/>
    <w:tmpl w:val="727EB6E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 w15:restartNumberingAfterBreak="0">
    <w:nsid w:val="1AA43CF2"/>
    <w:multiLevelType w:val="multilevel"/>
    <w:tmpl w:val="A6C8E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F280B0D"/>
    <w:multiLevelType w:val="multilevel"/>
    <w:tmpl w:val="5B9017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2094543"/>
    <w:multiLevelType w:val="multilevel"/>
    <w:tmpl w:val="A184F6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6EF2D3D"/>
    <w:multiLevelType w:val="multilevel"/>
    <w:tmpl w:val="68367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CAF35A3"/>
    <w:multiLevelType w:val="multilevel"/>
    <w:tmpl w:val="CA221C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F7036A5"/>
    <w:multiLevelType w:val="hybridMultilevel"/>
    <w:tmpl w:val="0F42AA3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9" w15:restartNumberingAfterBreak="0">
    <w:nsid w:val="54F17496"/>
    <w:multiLevelType w:val="multilevel"/>
    <w:tmpl w:val="E3BA1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884027927">
    <w:abstractNumId w:val="5"/>
  </w:num>
  <w:num w:numId="2" w16cid:durableId="1946158650">
    <w:abstractNumId w:val="9"/>
  </w:num>
  <w:num w:numId="3" w16cid:durableId="599920471">
    <w:abstractNumId w:val="4"/>
  </w:num>
  <w:num w:numId="4" w16cid:durableId="691614716">
    <w:abstractNumId w:val="6"/>
  </w:num>
  <w:num w:numId="5" w16cid:durableId="1980840790">
    <w:abstractNumId w:val="1"/>
  </w:num>
  <w:num w:numId="6" w16cid:durableId="1722899038">
    <w:abstractNumId w:val="7"/>
  </w:num>
  <w:num w:numId="7" w16cid:durableId="1867478344">
    <w:abstractNumId w:val="0"/>
  </w:num>
  <w:num w:numId="8" w16cid:durableId="280648131">
    <w:abstractNumId w:val="3"/>
  </w:num>
  <w:num w:numId="9" w16cid:durableId="1415589025">
    <w:abstractNumId w:val="8"/>
  </w:num>
  <w:num w:numId="10" w16cid:durableId="17634052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14F5"/>
    <w:rsid w:val="000D1C2F"/>
    <w:rsid w:val="001814F5"/>
    <w:rsid w:val="005749D3"/>
    <w:rsid w:val="00BB03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A9CE42"/>
  <w15:chartTrackingRefBased/>
  <w15:docId w15:val="{7714B079-0740-4424-81C6-B0D42BB42F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2">
    <w:name w:val="heading 2"/>
    <w:basedOn w:val="a"/>
    <w:link w:val="20"/>
    <w:uiPriority w:val="9"/>
    <w:qFormat/>
    <w:rsid w:val="000D1C2F"/>
    <w:pPr>
      <w:widowControl/>
      <w:spacing w:before="100" w:beforeAutospacing="1" w:after="100" w:afterAutospacing="1"/>
      <w:jc w:val="left"/>
      <w:outlineLvl w:val="1"/>
    </w:pPr>
    <w:rPr>
      <w:rFonts w:ascii="宋体" w:eastAsia="宋体" w:hAnsi="宋体" w:cs="宋体"/>
      <w:b/>
      <w:bCs/>
      <w:kern w:val="0"/>
      <w:sz w:val="36"/>
      <w:szCs w:val="36"/>
      <w14:ligatures w14:val="none"/>
    </w:rPr>
  </w:style>
  <w:style w:type="paragraph" w:styleId="3">
    <w:name w:val="heading 3"/>
    <w:basedOn w:val="a"/>
    <w:link w:val="30"/>
    <w:uiPriority w:val="9"/>
    <w:qFormat/>
    <w:rsid w:val="000D1C2F"/>
    <w:pPr>
      <w:widowControl/>
      <w:spacing w:before="100" w:beforeAutospacing="1" w:after="100" w:afterAutospacing="1"/>
      <w:jc w:val="left"/>
      <w:outlineLvl w:val="2"/>
    </w:pPr>
    <w:rPr>
      <w:rFonts w:ascii="宋体" w:eastAsia="宋体" w:hAnsi="宋体" w:cs="宋体"/>
      <w:b/>
      <w:bCs/>
      <w:kern w:val="0"/>
      <w:sz w:val="27"/>
      <w:szCs w:val="27"/>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D1C2F"/>
    <w:pPr>
      <w:tabs>
        <w:tab w:val="center" w:pos="4153"/>
        <w:tab w:val="right" w:pos="8306"/>
      </w:tabs>
      <w:snapToGrid w:val="0"/>
      <w:jc w:val="center"/>
    </w:pPr>
    <w:rPr>
      <w:sz w:val="18"/>
      <w:szCs w:val="18"/>
    </w:rPr>
  </w:style>
  <w:style w:type="character" w:customStyle="1" w:styleId="a4">
    <w:name w:val="页眉 字符"/>
    <w:basedOn w:val="a0"/>
    <w:link w:val="a3"/>
    <w:uiPriority w:val="99"/>
    <w:rsid w:val="000D1C2F"/>
    <w:rPr>
      <w:sz w:val="18"/>
      <w:szCs w:val="18"/>
    </w:rPr>
  </w:style>
  <w:style w:type="paragraph" w:styleId="a5">
    <w:name w:val="footer"/>
    <w:basedOn w:val="a"/>
    <w:link w:val="a6"/>
    <w:uiPriority w:val="99"/>
    <w:unhideWhenUsed/>
    <w:rsid w:val="000D1C2F"/>
    <w:pPr>
      <w:tabs>
        <w:tab w:val="center" w:pos="4153"/>
        <w:tab w:val="right" w:pos="8306"/>
      </w:tabs>
      <w:snapToGrid w:val="0"/>
      <w:jc w:val="left"/>
    </w:pPr>
    <w:rPr>
      <w:sz w:val="18"/>
      <w:szCs w:val="18"/>
    </w:rPr>
  </w:style>
  <w:style w:type="character" w:customStyle="1" w:styleId="a6">
    <w:name w:val="页脚 字符"/>
    <w:basedOn w:val="a0"/>
    <w:link w:val="a5"/>
    <w:uiPriority w:val="99"/>
    <w:rsid w:val="000D1C2F"/>
    <w:rPr>
      <w:sz w:val="18"/>
      <w:szCs w:val="18"/>
    </w:rPr>
  </w:style>
  <w:style w:type="character" w:customStyle="1" w:styleId="20">
    <w:name w:val="标题 2 字符"/>
    <w:basedOn w:val="a0"/>
    <w:link w:val="2"/>
    <w:uiPriority w:val="9"/>
    <w:rsid w:val="000D1C2F"/>
    <w:rPr>
      <w:rFonts w:ascii="宋体" w:eastAsia="宋体" w:hAnsi="宋体" w:cs="宋体"/>
      <w:b/>
      <w:bCs/>
      <w:kern w:val="0"/>
      <w:sz w:val="36"/>
      <w:szCs w:val="36"/>
      <w14:ligatures w14:val="none"/>
    </w:rPr>
  </w:style>
  <w:style w:type="character" w:customStyle="1" w:styleId="30">
    <w:name w:val="标题 3 字符"/>
    <w:basedOn w:val="a0"/>
    <w:link w:val="3"/>
    <w:uiPriority w:val="9"/>
    <w:rsid w:val="000D1C2F"/>
    <w:rPr>
      <w:rFonts w:ascii="宋体" w:eastAsia="宋体" w:hAnsi="宋体" w:cs="宋体"/>
      <w:b/>
      <w:bCs/>
      <w:kern w:val="0"/>
      <w:sz w:val="27"/>
      <w:szCs w:val="27"/>
      <w14:ligatures w14:val="none"/>
    </w:rPr>
  </w:style>
  <w:style w:type="paragraph" w:styleId="a7">
    <w:name w:val="List Paragraph"/>
    <w:basedOn w:val="a"/>
    <w:uiPriority w:val="34"/>
    <w:qFormat/>
    <w:rsid w:val="005749D3"/>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231493">
      <w:bodyDiv w:val="1"/>
      <w:marLeft w:val="0"/>
      <w:marRight w:val="0"/>
      <w:marTop w:val="0"/>
      <w:marBottom w:val="0"/>
      <w:divBdr>
        <w:top w:val="none" w:sz="0" w:space="0" w:color="auto"/>
        <w:left w:val="none" w:sz="0" w:space="0" w:color="auto"/>
        <w:bottom w:val="none" w:sz="0" w:space="0" w:color="auto"/>
        <w:right w:val="none" w:sz="0" w:space="0" w:color="auto"/>
      </w:divBdr>
      <w:divsChild>
        <w:div w:id="1693454947">
          <w:marLeft w:val="0"/>
          <w:marRight w:val="0"/>
          <w:marTop w:val="0"/>
          <w:marBottom w:val="0"/>
          <w:divBdr>
            <w:top w:val="single" w:sz="2" w:space="0" w:color="auto"/>
            <w:left w:val="single" w:sz="2" w:space="0" w:color="auto"/>
            <w:bottom w:val="single" w:sz="2" w:space="0" w:color="auto"/>
            <w:right w:val="single" w:sz="2" w:space="0" w:color="auto"/>
          </w:divBdr>
          <w:divsChild>
            <w:div w:id="843784991">
              <w:marLeft w:val="0"/>
              <w:marRight w:val="0"/>
              <w:marTop w:val="0"/>
              <w:marBottom w:val="0"/>
              <w:divBdr>
                <w:top w:val="single" w:sz="2" w:space="0" w:color="auto"/>
                <w:left w:val="single" w:sz="2" w:space="0" w:color="auto"/>
                <w:bottom w:val="single" w:sz="2" w:space="0" w:color="auto"/>
                <w:right w:val="single" w:sz="2" w:space="0" w:color="auto"/>
              </w:divBdr>
            </w:div>
          </w:divsChild>
        </w:div>
        <w:div w:id="1795826977">
          <w:marLeft w:val="0"/>
          <w:marRight w:val="0"/>
          <w:marTop w:val="0"/>
          <w:marBottom w:val="0"/>
          <w:divBdr>
            <w:top w:val="single" w:sz="2" w:space="0" w:color="auto"/>
            <w:left w:val="single" w:sz="2" w:space="0" w:color="auto"/>
            <w:bottom w:val="single" w:sz="2" w:space="0" w:color="auto"/>
            <w:right w:val="single" w:sz="2" w:space="0" w:color="auto"/>
          </w:divBdr>
        </w:div>
        <w:div w:id="1859735665">
          <w:marLeft w:val="0"/>
          <w:marRight w:val="0"/>
          <w:marTop w:val="0"/>
          <w:marBottom w:val="0"/>
          <w:divBdr>
            <w:top w:val="single" w:sz="2" w:space="0" w:color="auto"/>
            <w:left w:val="single" w:sz="2" w:space="0" w:color="auto"/>
            <w:bottom w:val="single" w:sz="2" w:space="0" w:color="auto"/>
            <w:right w:val="single" w:sz="2" w:space="0" w:color="auto"/>
          </w:divBdr>
        </w:div>
        <w:div w:id="246501188">
          <w:marLeft w:val="0"/>
          <w:marRight w:val="0"/>
          <w:marTop w:val="0"/>
          <w:marBottom w:val="0"/>
          <w:divBdr>
            <w:top w:val="single" w:sz="2" w:space="0" w:color="auto"/>
            <w:left w:val="single" w:sz="2" w:space="0" w:color="auto"/>
            <w:bottom w:val="single" w:sz="2" w:space="0" w:color="auto"/>
            <w:right w:val="single" w:sz="2" w:space="0" w:color="auto"/>
          </w:divBdr>
        </w:div>
        <w:div w:id="2028798280">
          <w:marLeft w:val="0"/>
          <w:marRight w:val="0"/>
          <w:marTop w:val="0"/>
          <w:marBottom w:val="0"/>
          <w:divBdr>
            <w:top w:val="single" w:sz="2" w:space="0" w:color="auto"/>
            <w:left w:val="single" w:sz="2" w:space="0" w:color="auto"/>
            <w:bottom w:val="single" w:sz="2" w:space="0" w:color="auto"/>
            <w:right w:val="single" w:sz="2" w:space="0" w:color="auto"/>
          </w:divBdr>
          <w:divsChild>
            <w:div w:id="1983001550">
              <w:marLeft w:val="0"/>
              <w:marRight w:val="0"/>
              <w:marTop w:val="0"/>
              <w:marBottom w:val="0"/>
              <w:divBdr>
                <w:top w:val="single" w:sz="2" w:space="0" w:color="auto"/>
                <w:left w:val="single" w:sz="2" w:space="0" w:color="auto"/>
                <w:bottom w:val="single" w:sz="2" w:space="0" w:color="auto"/>
                <w:right w:val="single" w:sz="2" w:space="0" w:color="auto"/>
              </w:divBdr>
            </w:div>
          </w:divsChild>
        </w:div>
        <w:div w:id="1679042445">
          <w:marLeft w:val="0"/>
          <w:marRight w:val="0"/>
          <w:marTop w:val="0"/>
          <w:marBottom w:val="0"/>
          <w:divBdr>
            <w:top w:val="single" w:sz="2" w:space="0" w:color="auto"/>
            <w:left w:val="single" w:sz="2" w:space="0" w:color="auto"/>
            <w:bottom w:val="single" w:sz="2" w:space="0" w:color="auto"/>
            <w:right w:val="single" w:sz="2" w:space="0" w:color="auto"/>
          </w:divBdr>
        </w:div>
        <w:div w:id="1809787195">
          <w:marLeft w:val="0"/>
          <w:marRight w:val="0"/>
          <w:marTop w:val="0"/>
          <w:marBottom w:val="0"/>
          <w:divBdr>
            <w:top w:val="single" w:sz="2" w:space="0" w:color="auto"/>
            <w:left w:val="single" w:sz="2" w:space="0" w:color="auto"/>
            <w:bottom w:val="single" w:sz="2" w:space="0" w:color="auto"/>
            <w:right w:val="single" w:sz="2" w:space="0" w:color="auto"/>
          </w:divBdr>
          <w:divsChild>
            <w:div w:id="1656563140">
              <w:marLeft w:val="0"/>
              <w:marRight w:val="0"/>
              <w:marTop w:val="0"/>
              <w:marBottom w:val="0"/>
              <w:divBdr>
                <w:top w:val="single" w:sz="2" w:space="0" w:color="auto"/>
                <w:left w:val="single" w:sz="2" w:space="0" w:color="auto"/>
                <w:bottom w:val="single" w:sz="2" w:space="0" w:color="auto"/>
                <w:right w:val="single" w:sz="2" w:space="0" w:color="auto"/>
              </w:divBdr>
            </w:div>
          </w:divsChild>
        </w:div>
        <w:div w:id="1122575341">
          <w:marLeft w:val="0"/>
          <w:marRight w:val="0"/>
          <w:marTop w:val="0"/>
          <w:marBottom w:val="0"/>
          <w:divBdr>
            <w:top w:val="single" w:sz="2" w:space="0" w:color="auto"/>
            <w:left w:val="single" w:sz="2" w:space="0" w:color="auto"/>
            <w:bottom w:val="single" w:sz="2" w:space="0" w:color="auto"/>
            <w:right w:val="single" w:sz="2" w:space="0" w:color="auto"/>
          </w:divBdr>
        </w:div>
        <w:div w:id="1477600276">
          <w:marLeft w:val="0"/>
          <w:marRight w:val="0"/>
          <w:marTop w:val="0"/>
          <w:marBottom w:val="0"/>
          <w:divBdr>
            <w:top w:val="single" w:sz="2" w:space="0" w:color="auto"/>
            <w:left w:val="single" w:sz="2" w:space="0" w:color="auto"/>
            <w:bottom w:val="single" w:sz="2" w:space="0" w:color="auto"/>
            <w:right w:val="single" w:sz="2" w:space="0" w:color="auto"/>
          </w:divBdr>
        </w:div>
        <w:div w:id="1883864811">
          <w:marLeft w:val="0"/>
          <w:marRight w:val="0"/>
          <w:marTop w:val="0"/>
          <w:marBottom w:val="0"/>
          <w:divBdr>
            <w:top w:val="single" w:sz="2" w:space="0" w:color="auto"/>
            <w:left w:val="single" w:sz="2" w:space="0" w:color="auto"/>
            <w:bottom w:val="single" w:sz="2" w:space="0" w:color="auto"/>
            <w:right w:val="single" w:sz="2" w:space="0" w:color="auto"/>
          </w:divBdr>
        </w:div>
        <w:div w:id="987322642">
          <w:marLeft w:val="0"/>
          <w:marRight w:val="0"/>
          <w:marTop w:val="0"/>
          <w:marBottom w:val="0"/>
          <w:divBdr>
            <w:top w:val="single" w:sz="2" w:space="0" w:color="auto"/>
            <w:left w:val="single" w:sz="2" w:space="0" w:color="auto"/>
            <w:bottom w:val="single" w:sz="2" w:space="0" w:color="auto"/>
            <w:right w:val="single" w:sz="2" w:space="0" w:color="auto"/>
          </w:divBdr>
          <w:divsChild>
            <w:div w:id="687214124">
              <w:marLeft w:val="0"/>
              <w:marRight w:val="0"/>
              <w:marTop w:val="0"/>
              <w:marBottom w:val="0"/>
              <w:divBdr>
                <w:top w:val="single" w:sz="2" w:space="0" w:color="auto"/>
                <w:left w:val="single" w:sz="2" w:space="0" w:color="auto"/>
                <w:bottom w:val="single" w:sz="2" w:space="0" w:color="auto"/>
                <w:right w:val="single" w:sz="2" w:space="0" w:color="auto"/>
              </w:divBdr>
            </w:div>
          </w:divsChild>
        </w:div>
        <w:div w:id="766773106">
          <w:marLeft w:val="0"/>
          <w:marRight w:val="0"/>
          <w:marTop w:val="0"/>
          <w:marBottom w:val="0"/>
          <w:divBdr>
            <w:top w:val="single" w:sz="2" w:space="0" w:color="auto"/>
            <w:left w:val="single" w:sz="2" w:space="0" w:color="auto"/>
            <w:bottom w:val="single" w:sz="2" w:space="0" w:color="auto"/>
            <w:right w:val="single" w:sz="2" w:space="0" w:color="auto"/>
          </w:divBdr>
        </w:div>
        <w:div w:id="586547948">
          <w:marLeft w:val="0"/>
          <w:marRight w:val="0"/>
          <w:marTop w:val="0"/>
          <w:marBottom w:val="0"/>
          <w:divBdr>
            <w:top w:val="single" w:sz="2" w:space="0" w:color="auto"/>
            <w:left w:val="single" w:sz="2" w:space="0" w:color="auto"/>
            <w:bottom w:val="single" w:sz="2" w:space="0" w:color="auto"/>
            <w:right w:val="single" w:sz="2" w:space="0" w:color="auto"/>
          </w:divBdr>
        </w:div>
        <w:div w:id="674573677">
          <w:marLeft w:val="0"/>
          <w:marRight w:val="0"/>
          <w:marTop w:val="0"/>
          <w:marBottom w:val="0"/>
          <w:divBdr>
            <w:top w:val="single" w:sz="2" w:space="0" w:color="auto"/>
            <w:left w:val="single" w:sz="2" w:space="0" w:color="auto"/>
            <w:bottom w:val="single" w:sz="2" w:space="0" w:color="auto"/>
            <w:right w:val="single" w:sz="2" w:space="0" w:color="auto"/>
          </w:divBdr>
        </w:div>
        <w:div w:id="1462726615">
          <w:marLeft w:val="0"/>
          <w:marRight w:val="0"/>
          <w:marTop w:val="0"/>
          <w:marBottom w:val="0"/>
          <w:divBdr>
            <w:top w:val="single" w:sz="2" w:space="0" w:color="auto"/>
            <w:left w:val="single" w:sz="2" w:space="0" w:color="auto"/>
            <w:bottom w:val="single" w:sz="2" w:space="0" w:color="auto"/>
            <w:right w:val="single" w:sz="2" w:space="0" w:color="auto"/>
          </w:divBdr>
        </w:div>
        <w:div w:id="527371046">
          <w:marLeft w:val="0"/>
          <w:marRight w:val="0"/>
          <w:marTop w:val="0"/>
          <w:marBottom w:val="0"/>
          <w:divBdr>
            <w:top w:val="single" w:sz="2" w:space="0" w:color="auto"/>
            <w:left w:val="single" w:sz="2" w:space="0" w:color="auto"/>
            <w:bottom w:val="single" w:sz="2" w:space="0" w:color="auto"/>
            <w:right w:val="single" w:sz="2" w:space="0" w:color="auto"/>
          </w:divBdr>
          <w:divsChild>
            <w:div w:id="760685441">
              <w:marLeft w:val="0"/>
              <w:marRight w:val="0"/>
              <w:marTop w:val="0"/>
              <w:marBottom w:val="0"/>
              <w:divBdr>
                <w:top w:val="single" w:sz="2" w:space="0" w:color="auto"/>
                <w:left w:val="single" w:sz="2" w:space="0" w:color="auto"/>
                <w:bottom w:val="single" w:sz="2" w:space="0" w:color="auto"/>
                <w:right w:val="single" w:sz="2" w:space="0" w:color="auto"/>
              </w:divBdr>
            </w:div>
          </w:divsChild>
        </w:div>
        <w:div w:id="972834871">
          <w:marLeft w:val="0"/>
          <w:marRight w:val="0"/>
          <w:marTop w:val="0"/>
          <w:marBottom w:val="0"/>
          <w:divBdr>
            <w:top w:val="single" w:sz="2" w:space="0" w:color="auto"/>
            <w:left w:val="single" w:sz="2" w:space="0" w:color="auto"/>
            <w:bottom w:val="single" w:sz="2" w:space="0" w:color="auto"/>
            <w:right w:val="single" w:sz="2" w:space="0" w:color="auto"/>
          </w:divBdr>
        </w:div>
        <w:div w:id="370689349">
          <w:marLeft w:val="0"/>
          <w:marRight w:val="0"/>
          <w:marTop w:val="0"/>
          <w:marBottom w:val="0"/>
          <w:divBdr>
            <w:top w:val="single" w:sz="2" w:space="0" w:color="auto"/>
            <w:left w:val="single" w:sz="2" w:space="0" w:color="auto"/>
            <w:bottom w:val="single" w:sz="2" w:space="0" w:color="auto"/>
            <w:right w:val="single" w:sz="2" w:space="0" w:color="auto"/>
          </w:divBdr>
        </w:div>
        <w:div w:id="1202862135">
          <w:marLeft w:val="0"/>
          <w:marRight w:val="0"/>
          <w:marTop w:val="0"/>
          <w:marBottom w:val="0"/>
          <w:divBdr>
            <w:top w:val="single" w:sz="2" w:space="0" w:color="auto"/>
            <w:left w:val="single" w:sz="2" w:space="0" w:color="auto"/>
            <w:bottom w:val="single" w:sz="2" w:space="0" w:color="auto"/>
            <w:right w:val="single" w:sz="2" w:space="0" w:color="auto"/>
          </w:divBdr>
          <w:divsChild>
            <w:div w:id="2067026024">
              <w:marLeft w:val="0"/>
              <w:marRight w:val="0"/>
              <w:marTop w:val="0"/>
              <w:marBottom w:val="0"/>
              <w:divBdr>
                <w:top w:val="single" w:sz="2" w:space="0" w:color="auto"/>
                <w:left w:val="single" w:sz="2" w:space="0" w:color="auto"/>
                <w:bottom w:val="single" w:sz="2" w:space="0" w:color="auto"/>
                <w:right w:val="single" w:sz="2" w:space="0" w:color="auto"/>
              </w:divBdr>
            </w:div>
          </w:divsChild>
        </w:div>
        <w:div w:id="1049036123">
          <w:marLeft w:val="0"/>
          <w:marRight w:val="0"/>
          <w:marTop w:val="0"/>
          <w:marBottom w:val="0"/>
          <w:divBdr>
            <w:top w:val="single" w:sz="2" w:space="0" w:color="auto"/>
            <w:left w:val="single" w:sz="2" w:space="0" w:color="auto"/>
            <w:bottom w:val="single" w:sz="2" w:space="0" w:color="auto"/>
            <w:right w:val="single" w:sz="2" w:space="0" w:color="auto"/>
          </w:divBdr>
        </w:div>
        <w:div w:id="1881361075">
          <w:marLeft w:val="0"/>
          <w:marRight w:val="0"/>
          <w:marTop w:val="0"/>
          <w:marBottom w:val="0"/>
          <w:divBdr>
            <w:top w:val="single" w:sz="2" w:space="0" w:color="auto"/>
            <w:left w:val="single" w:sz="2" w:space="0" w:color="auto"/>
            <w:bottom w:val="single" w:sz="2" w:space="0" w:color="auto"/>
            <w:right w:val="single" w:sz="2" w:space="0" w:color="auto"/>
          </w:divBdr>
        </w:div>
        <w:div w:id="1091393686">
          <w:marLeft w:val="0"/>
          <w:marRight w:val="0"/>
          <w:marTop w:val="0"/>
          <w:marBottom w:val="0"/>
          <w:divBdr>
            <w:top w:val="single" w:sz="2" w:space="0" w:color="auto"/>
            <w:left w:val="single" w:sz="2" w:space="0" w:color="auto"/>
            <w:bottom w:val="single" w:sz="2" w:space="0" w:color="auto"/>
            <w:right w:val="single" w:sz="2" w:space="0" w:color="auto"/>
          </w:divBdr>
        </w:div>
        <w:div w:id="520438631">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6.gi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5</Pages>
  <Words>253</Words>
  <Characters>1448</Characters>
  <Application>Microsoft Office Word</Application>
  <DocSecurity>0</DocSecurity>
  <Lines>12</Lines>
  <Paragraphs>3</Paragraphs>
  <ScaleCrop>false</ScaleCrop>
  <Company/>
  <LinksUpToDate>false</LinksUpToDate>
  <CharactersWithSpaces>1698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3</cp:revision>
  <dcterms:created xsi:type="dcterms:W3CDTF">2024-03-21T02:38:00Z</dcterms:created>
  <dcterms:modified xsi:type="dcterms:W3CDTF">2024-03-21T02:47:00Z</dcterms:modified>
</cp:coreProperties>
</file>